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A0" w:rsidRPr="000978A5" w:rsidRDefault="000978A5" w:rsidP="000978A5">
      <w:pPr>
        <w:widowControl/>
        <w:tabs>
          <w:tab w:val="left" w:pos="2428"/>
          <w:tab w:val="center" w:pos="5047"/>
        </w:tabs>
        <w:jc w:val="center"/>
        <w:rPr>
          <w:b/>
          <w:sz w:val="24"/>
          <w:szCs w:val="24"/>
        </w:rPr>
      </w:pPr>
      <w:bookmarkStart w:id="0" w:name="_GoBack"/>
      <w:bookmarkEnd w:id="0"/>
      <w:r w:rsidRPr="000978A5">
        <w:rPr>
          <w:b/>
          <w:sz w:val="24"/>
          <w:szCs w:val="24"/>
        </w:rPr>
        <w:t>ИНФОРМАЦИЯ</w:t>
      </w:r>
    </w:p>
    <w:p w:rsidR="000978A5" w:rsidRPr="00AD6AB7" w:rsidRDefault="000978A5" w:rsidP="000978A5">
      <w:pPr>
        <w:widowControl/>
        <w:tabs>
          <w:tab w:val="left" w:pos="2428"/>
          <w:tab w:val="center" w:pos="5047"/>
        </w:tabs>
        <w:jc w:val="center"/>
        <w:rPr>
          <w:sz w:val="24"/>
          <w:szCs w:val="24"/>
        </w:rPr>
      </w:pPr>
    </w:p>
    <w:p w:rsidR="004C547A" w:rsidRPr="00AD6AB7" w:rsidRDefault="00C609A0" w:rsidP="000A36A7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объявляет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 проведении конкурс</w:t>
      </w:r>
      <w:r w:rsidR="005813F5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а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на замещение вакантн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ой </w:t>
      </w:r>
      <w:r w:rsidR="00E3076E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должности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государственной гражданской службы Ивановской области</w:t>
      </w:r>
      <w:r w:rsidR="004C547A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9419CB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–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9419CB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главный специалист-эксперт управления по туризму</w:t>
      </w:r>
      <w:r w:rsidR="00CC61AB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5F78" w:rsidRPr="00AD6AB7">
        <w:rPr>
          <w:rFonts w:ascii="Times New Roman" w:hAnsi="Times New Roman" w:cs="Times New Roman"/>
          <w:b/>
          <w:bCs/>
          <w:sz w:val="24"/>
          <w:szCs w:val="24"/>
        </w:rPr>
        <w:t>Депар</w:t>
      </w:r>
      <w:r w:rsidR="004C547A" w:rsidRPr="00AD6AB7">
        <w:rPr>
          <w:rFonts w:ascii="Times New Roman" w:hAnsi="Times New Roman" w:cs="Times New Roman"/>
          <w:b/>
          <w:bCs/>
          <w:sz w:val="24"/>
          <w:szCs w:val="24"/>
        </w:rPr>
        <w:t>тамента культуры и туризма Ивановской области</w:t>
      </w:r>
      <w:r w:rsidR="000A36A7" w:rsidRPr="00AD6A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609A0" w:rsidRPr="00AD6AB7" w:rsidRDefault="00C609A0" w:rsidP="00C609A0">
      <w:pPr>
        <w:jc w:val="both"/>
        <w:rPr>
          <w:sz w:val="24"/>
          <w:szCs w:val="24"/>
        </w:rPr>
      </w:pPr>
    </w:p>
    <w:p w:rsidR="00B35183" w:rsidRPr="00AD6AB7" w:rsidRDefault="009027BD" w:rsidP="00B35183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</w:t>
      </w:r>
      <w:r w:rsidR="00752C73" w:rsidRPr="00AD6AB7">
        <w:rPr>
          <w:rFonts w:eastAsia="Lucida Sans Unicode"/>
          <w:sz w:val="24"/>
          <w:szCs w:val="24"/>
          <w:lang w:eastAsia="ru-RU" w:bidi="ru-RU"/>
        </w:rPr>
        <w:t>ребования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 к уровню профессионального образования</w:t>
      </w:r>
      <w:r w:rsidR="00B35183" w:rsidRPr="00AD6AB7">
        <w:rPr>
          <w:rFonts w:eastAsia="Lucida Sans Unicode"/>
          <w:sz w:val="24"/>
          <w:szCs w:val="24"/>
          <w:lang w:eastAsia="ru-RU" w:bidi="ru-RU"/>
        </w:rPr>
        <w:t>:</w:t>
      </w:r>
    </w:p>
    <w:p w:rsidR="000E69A2" w:rsidRPr="00AD6AB7" w:rsidRDefault="00583AD0" w:rsidP="00A7658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Высшее образование не ниже уровня бакалавриата</w:t>
      </w:r>
      <w:r w:rsidR="00B1076F">
        <w:rPr>
          <w:sz w:val="24"/>
          <w:szCs w:val="24"/>
          <w:lang w:eastAsia="ru-RU"/>
        </w:rPr>
        <w:t>.</w:t>
      </w:r>
      <w:r w:rsidR="009737D5" w:rsidRPr="00AD6AB7">
        <w:rPr>
          <w:sz w:val="24"/>
          <w:szCs w:val="24"/>
          <w:lang w:eastAsia="ru-RU"/>
        </w:rPr>
        <w:t xml:space="preserve"> </w:t>
      </w:r>
    </w:p>
    <w:p w:rsidR="004D5CB1" w:rsidRPr="00AD6AB7" w:rsidRDefault="00B35183" w:rsidP="00C945FC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</w:t>
      </w:r>
      <w:r w:rsidR="000E69A2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9027BD" w:rsidRPr="00AD6AB7">
        <w:rPr>
          <w:rFonts w:eastAsia="Lucida Sans Unicode"/>
          <w:sz w:val="24"/>
          <w:szCs w:val="24"/>
          <w:lang w:eastAsia="ru-RU" w:bidi="ru-RU"/>
        </w:rPr>
        <w:t>стажу государственной гражданской службы Российской Федерации или стажу работы по специальности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:</w:t>
      </w:r>
      <w:r w:rsidRPr="00AD6AB7">
        <w:rPr>
          <w:sz w:val="24"/>
          <w:szCs w:val="24"/>
          <w:lang w:eastAsia="ru-RU"/>
        </w:rPr>
        <w:t xml:space="preserve"> </w:t>
      </w:r>
      <w:r w:rsidR="00583AD0" w:rsidRPr="00AD6AB7">
        <w:rPr>
          <w:sz w:val="24"/>
          <w:szCs w:val="24"/>
          <w:lang w:eastAsia="ru-RU"/>
        </w:rPr>
        <w:t>без предъявления требовани</w:t>
      </w:r>
      <w:r w:rsidR="00C945FC" w:rsidRPr="00AD6AB7">
        <w:rPr>
          <w:sz w:val="24"/>
          <w:szCs w:val="24"/>
          <w:lang w:eastAsia="ru-RU"/>
        </w:rPr>
        <w:t>й</w:t>
      </w:r>
      <w:r w:rsidR="00583AD0" w:rsidRPr="00AD6AB7">
        <w:rPr>
          <w:sz w:val="24"/>
          <w:szCs w:val="24"/>
          <w:lang w:eastAsia="ru-RU"/>
        </w:rPr>
        <w:t xml:space="preserve"> к стажу государственной гражданской службы или стажу работы по специальности, направлению подготовки.</w:t>
      </w:r>
    </w:p>
    <w:p w:rsidR="004D5CB1" w:rsidRPr="00AD6AB7" w:rsidRDefault="009027BD" w:rsidP="00E04330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</w:t>
      </w:r>
      <w:r w:rsidR="00174C59" w:rsidRPr="00AD6AB7">
        <w:rPr>
          <w:sz w:val="24"/>
          <w:szCs w:val="24"/>
        </w:rPr>
        <w:t xml:space="preserve">мым для исполнения должностных </w:t>
      </w:r>
      <w:r w:rsidRPr="00AD6AB7">
        <w:rPr>
          <w:sz w:val="24"/>
          <w:szCs w:val="24"/>
        </w:rPr>
        <w:t>обязанностей: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базовые: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профессиональные: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rFonts w:ascii="Arial" w:hAnsi="Arial" w:cs="Arial"/>
          <w:color w:val="000000"/>
          <w:lang w:eastAsia="ru-RU"/>
        </w:rPr>
        <w:t xml:space="preserve">- </w:t>
      </w:r>
      <w:r w:rsidRPr="00F06302">
        <w:rPr>
          <w:sz w:val="24"/>
          <w:szCs w:val="24"/>
          <w:lang w:eastAsia="ru-RU"/>
        </w:rPr>
        <w:t>понятие, виды туризма;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принципы защиты прав и законных интересов туристов;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понятие туристско-рекреационные комплексы;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понятие туристский кластер;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 xml:space="preserve">- </w:t>
      </w:r>
      <w:r w:rsidRPr="00F06302">
        <w:rPr>
          <w:sz w:val="24"/>
          <w:szCs w:val="24"/>
        </w:rPr>
        <w:t xml:space="preserve">государственные программы в сфере развития туризма; </w:t>
      </w:r>
    </w:p>
    <w:p w:rsidR="00F06302" w:rsidRPr="00F06302" w:rsidRDefault="00F06302" w:rsidP="00F06302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- инвестиционную политику в сфере туризма;</w:t>
      </w:r>
    </w:p>
    <w:p w:rsidR="00F06302" w:rsidRPr="00F06302" w:rsidRDefault="00F06302" w:rsidP="00F06302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- стратегию развития туризма в Российской Федерации;</w:t>
      </w:r>
    </w:p>
    <w:p w:rsidR="00F06302" w:rsidRPr="00F06302" w:rsidRDefault="00F06302" w:rsidP="00F06302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F06302" w:rsidRPr="00F06302" w:rsidRDefault="00F06302" w:rsidP="00F06302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sz w:val="24"/>
          <w:szCs w:val="24"/>
        </w:rPr>
        <w:t>- реестры субъектов туристской индустрии Ивановской области и туристских ресурсов Ивановской области;</w:t>
      </w:r>
      <w:r w:rsidRPr="00F06302">
        <w:rPr>
          <w:rFonts w:eastAsia="Calibri"/>
          <w:sz w:val="24"/>
          <w:szCs w:val="24"/>
          <w:lang w:eastAsia="en-US"/>
        </w:rPr>
        <w:t xml:space="preserve"> 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</w:rPr>
        <w:t xml:space="preserve">- </w:t>
      </w:r>
      <w:r w:rsidRPr="00F06302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645909" w:rsidRPr="00645909" w:rsidRDefault="00645909" w:rsidP="00645909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645909">
        <w:rPr>
          <w:sz w:val="24"/>
          <w:szCs w:val="24"/>
        </w:rPr>
        <w:t xml:space="preserve">-  </w:t>
      </w:r>
      <w:r w:rsidRPr="00645909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r w:rsidRPr="00645909">
        <w:rPr>
          <w:sz w:val="24"/>
          <w:szCs w:val="24"/>
        </w:rPr>
        <w:t xml:space="preserve"> </w:t>
      </w:r>
    </w:p>
    <w:p w:rsidR="00F06302" w:rsidRPr="00F06302" w:rsidRDefault="00F06302" w:rsidP="00F06302">
      <w:pPr>
        <w:widowControl/>
        <w:tabs>
          <w:tab w:val="left" w:pos="0"/>
        </w:tabs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функциональные: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 xml:space="preserve">- </w:t>
      </w:r>
      <w:r w:rsidRPr="00F06302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 xml:space="preserve">- </w:t>
      </w:r>
      <w:r w:rsidRPr="00F06302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lastRenderedPageBreak/>
        <w:t>- порядок, требования, этапы и принципы разработки и применения административного регламента;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F06302" w:rsidRPr="00F06302" w:rsidRDefault="00F06302" w:rsidP="00F06302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F06302" w:rsidRPr="00F06302" w:rsidRDefault="00F06302" w:rsidP="00F06302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06302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F06302">
        <w:rPr>
          <w:sz w:val="24"/>
          <w:szCs w:val="24"/>
          <w:u w:val="single"/>
          <w:lang w:eastAsia="ru-RU"/>
        </w:rPr>
        <w:t>умения: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базовые: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мыслить системно (стратегически);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коммуникативные;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управлять изменениями;</w:t>
      </w:r>
    </w:p>
    <w:p w:rsidR="00F06302" w:rsidRPr="00F06302" w:rsidRDefault="00F06302" w:rsidP="00F06302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 xml:space="preserve">профессиональные: </w:t>
      </w:r>
    </w:p>
    <w:p w:rsidR="00F06302" w:rsidRPr="00F06302" w:rsidRDefault="00F06302" w:rsidP="00F06302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 xml:space="preserve">- </w:t>
      </w:r>
      <w:r w:rsidRPr="00F06302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F06302" w:rsidRPr="00F06302" w:rsidRDefault="00F06302" w:rsidP="00F06302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F06302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ab/>
        <w:t>- вести реестр туроператоров.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функциональные: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ru-RU"/>
        </w:rPr>
        <w:t xml:space="preserve">- </w:t>
      </w:r>
      <w:r w:rsidRPr="00F06302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>- подготовка официальных отзывов на проекты нормативных правовых актов;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F06302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06302" w:rsidRPr="00F06302" w:rsidRDefault="00F06302" w:rsidP="00F06302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en-US"/>
        </w:rPr>
        <w:tab/>
        <w:t>- проведение консультаций;</w:t>
      </w:r>
      <w:r w:rsidRPr="00F06302">
        <w:rPr>
          <w:sz w:val="24"/>
          <w:szCs w:val="24"/>
          <w:lang w:eastAsia="ru-RU"/>
        </w:rPr>
        <w:t xml:space="preserve"> </w:t>
      </w:r>
    </w:p>
    <w:p w:rsidR="00F06302" w:rsidRPr="00F06302" w:rsidRDefault="00F06302" w:rsidP="00F06302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F06302" w:rsidRPr="00F06302" w:rsidRDefault="00F06302" w:rsidP="00F06302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F06302" w:rsidRPr="00F06302" w:rsidRDefault="00F06302" w:rsidP="00F06302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en-US"/>
        </w:rPr>
        <w:t xml:space="preserve">- </w:t>
      </w:r>
      <w:r w:rsidRPr="00F06302">
        <w:rPr>
          <w:sz w:val="24"/>
          <w:szCs w:val="24"/>
          <w:lang w:eastAsia="ru-RU"/>
        </w:rPr>
        <w:t>организация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06302" w:rsidRPr="00F06302" w:rsidRDefault="00F06302" w:rsidP="00F06302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F06302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A7658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47381C" w:rsidP="00A76587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Осуществлять информационное обеспечение региональных и межмуниципальных мероприятий в сфере туризма.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Обеспечивать разработку и внесение предложений Губернатору Ивановской области по расширению международных и межрегиональных связей в сфере туризма.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Обеспечивать создание и ведение информационной базы в сфере туризма.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Проводить аккредитацию организаций, осуществляющих классификацию объектов туристской индустрии, включающих гостиницы и иные средства размещения, горнолыжные трассы, пляжи, в порядке, установленном законодательством Российской Федерации.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 xml:space="preserve">Оказывать содействие развитию внутреннего культурно-познавательного туризма для детей и молодежи, агротуризма, экологического и охотничьего туризма в Ивановской </w:t>
      </w:r>
      <w:r w:rsidRPr="00F06302">
        <w:rPr>
          <w:sz w:val="24"/>
          <w:szCs w:val="24"/>
        </w:rPr>
        <w:lastRenderedPageBreak/>
        <w:t>области.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Создавать научно обоснованную систему развития культурно-познавательного туризма для детей и молодежи на территории региона.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Содействовать формированию и продвижению региональных туристских продуктов.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Содействовать проведению в установленных законодательством формах рекламных акций и изданию печатной продукции о туристских ресурсах Ивановской области, о деятельности и услугах, оказываемых туроператорами и турагентами, осуществляющими свою деятельность на территории Ивановской области.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Разрабатывать и оказывать содействие в реализации календарного плана основных мероприятий в сфере туризма Ивановской области.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Организовывать и проводить фестивали, конкурсы, семинары, конференции, выставки, ярмарки и иные мероприятия в сфере туризма, а также оказывает содействие в проведении указанных мероприятий.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Содействовать формированию делегаций Ивановской области для участия в международных туристических выставках, конференциях и конгрессах по туризму.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Содействовать участию туроператоров (турагентов), осуществляющих свою деятельность на территории Ивановской области, в международных, межрегиональных и областных выставках.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Обеспечивать организацию маркетинговых исследований туристского рынка Ивановской области.</w:t>
      </w:r>
    </w:p>
    <w:p w:rsidR="00F06302" w:rsidRPr="00F06302" w:rsidRDefault="00F06302" w:rsidP="00F06302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Рассматривать обращения граждан и организаций по вопросам, относящимся к сфере деятельности Управления в соответствии с законодательством Российской Федерации.</w:t>
      </w:r>
    </w:p>
    <w:p w:rsidR="00F06302" w:rsidRPr="00F06302" w:rsidRDefault="00F06302" w:rsidP="00F06302">
      <w:pPr>
        <w:widowControl/>
        <w:autoSpaceDE/>
        <w:ind w:firstLine="709"/>
        <w:jc w:val="both"/>
        <w:rPr>
          <w:sz w:val="24"/>
          <w:szCs w:val="24"/>
        </w:rPr>
      </w:pPr>
      <w:r w:rsidRPr="00F06302">
        <w:rPr>
          <w:sz w:val="24"/>
          <w:szCs w:val="24"/>
        </w:rPr>
        <w:t>Исполнять должностные обязанности специалиста-эксперта управления по туризму Департамента</w:t>
      </w:r>
      <w:r w:rsidRPr="00F06302">
        <w:rPr>
          <w:sz w:val="16"/>
          <w:szCs w:val="16"/>
        </w:rPr>
        <w:t xml:space="preserve"> </w:t>
      </w:r>
      <w:r w:rsidRPr="00F06302">
        <w:rPr>
          <w:sz w:val="24"/>
          <w:szCs w:val="24"/>
        </w:rPr>
        <w:t>культуры и туризма Ивановской области в случае его временного отсутствия.</w:t>
      </w:r>
    </w:p>
    <w:p w:rsidR="003C56D9" w:rsidRDefault="003C56D9" w:rsidP="00C609A0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1531DC" w:rsidRPr="001531DC" w:rsidRDefault="00A41C50" w:rsidP="001531DC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>
        <w:rPr>
          <w:rFonts w:eastAsia="Lucida Sans Unicode"/>
          <w:b/>
          <w:bCs/>
          <w:lang w:bidi="ru-RU"/>
        </w:rPr>
        <w:t xml:space="preserve">2. </w:t>
      </w:r>
      <w:r w:rsidR="001531DC" w:rsidRPr="00AD6AB7">
        <w:rPr>
          <w:rFonts w:eastAsia="Lucida Sans Unicode"/>
          <w:b/>
          <w:bCs/>
          <w:lang w:bidi="ru-RU"/>
        </w:rPr>
        <w:t xml:space="preserve">Департамент культуры и туризма Ивановской области объявляет 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="001531DC" w:rsidRPr="00AD6AB7">
        <w:rPr>
          <w:b/>
          <w:bCs/>
        </w:rPr>
        <w:t>в</w:t>
      </w:r>
      <w:r w:rsidR="001531DC" w:rsidRPr="00AD6AB7">
        <w:t xml:space="preserve"> </w:t>
      </w:r>
      <w:r w:rsidR="001531DC" w:rsidRPr="001531DC">
        <w:rPr>
          <w:b/>
        </w:rPr>
        <w:t xml:space="preserve">управлении </w:t>
      </w:r>
      <w:r>
        <w:rPr>
          <w:b/>
        </w:rPr>
        <w:t xml:space="preserve">  </w:t>
      </w:r>
      <w:r w:rsidR="001531DC" w:rsidRPr="001531DC">
        <w:rPr>
          <w:b/>
        </w:rPr>
        <w:t>по туризму</w:t>
      </w:r>
      <w:r w:rsidR="001531DC" w:rsidRPr="00AD6AB7">
        <w:rPr>
          <w:b/>
        </w:rPr>
        <w:t xml:space="preserve"> Департамента культуры и туризма Ивановской области</w:t>
      </w:r>
      <w:r w:rsidR="001531DC" w:rsidRPr="00AD6AB7">
        <w:rPr>
          <w:rFonts w:eastAsia="Lucida Sans Unicode"/>
          <w:b/>
          <w:lang w:bidi="ru-RU"/>
        </w:rPr>
        <w:t xml:space="preserve"> по </w:t>
      </w:r>
      <w:r w:rsidR="001531DC">
        <w:rPr>
          <w:rFonts w:eastAsia="Lucida Sans Unicode"/>
          <w:b/>
          <w:lang w:bidi="ru-RU"/>
        </w:rPr>
        <w:t>старшей</w:t>
      </w:r>
      <w:r w:rsidR="001531DC" w:rsidRPr="00AD6AB7">
        <w:rPr>
          <w:rFonts w:eastAsia="Lucida Sans Unicode"/>
          <w:b/>
          <w:lang w:bidi="ru-RU"/>
        </w:rPr>
        <w:t xml:space="preserve"> группе должностей категории «специалисты», направление деятельности –</w:t>
      </w:r>
      <w:r w:rsidR="001531DC" w:rsidRPr="00AD6AB7">
        <w:rPr>
          <w:b/>
        </w:rPr>
        <w:t xml:space="preserve"> </w:t>
      </w:r>
      <w:r w:rsidR="001531DC" w:rsidRPr="001531DC">
        <w:rPr>
          <w:b/>
        </w:rPr>
        <w:t>Создание условий для развития туризма.</w:t>
      </w:r>
      <w:r w:rsidR="001531DC" w:rsidRPr="001531DC">
        <w:rPr>
          <w:rFonts w:ascii="Arial" w:hAnsi="Arial" w:cs="Arial"/>
          <w:b/>
          <w:sz w:val="20"/>
          <w:szCs w:val="20"/>
        </w:rPr>
        <w:tab/>
      </w:r>
    </w:p>
    <w:p w:rsidR="001531DC" w:rsidRPr="001531DC" w:rsidRDefault="001531DC" w:rsidP="001531DC">
      <w:pPr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1531DC" w:rsidRPr="00AD6AB7" w:rsidRDefault="001531DC" w:rsidP="001531DC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1531DC" w:rsidRPr="00AD6AB7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Высшее образование не ниже уровня бакалавриата</w:t>
      </w:r>
      <w:r>
        <w:rPr>
          <w:sz w:val="24"/>
          <w:szCs w:val="24"/>
          <w:lang w:eastAsia="ru-RU"/>
        </w:rPr>
        <w:t>.</w:t>
      </w:r>
      <w:r w:rsidRPr="00AD6AB7">
        <w:rPr>
          <w:sz w:val="24"/>
          <w:szCs w:val="24"/>
          <w:lang w:eastAsia="ru-RU"/>
        </w:rPr>
        <w:t xml:space="preserve"> </w:t>
      </w:r>
    </w:p>
    <w:p w:rsidR="001531DC" w:rsidRPr="00AD6AB7" w:rsidRDefault="001531DC" w:rsidP="001531DC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D6AB7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1531DC" w:rsidRPr="00AD6AB7" w:rsidRDefault="001531DC" w:rsidP="001531DC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1531DC" w:rsidRPr="00AD6AB7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базовые: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профессиональные: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rFonts w:ascii="Arial" w:hAnsi="Arial" w:cs="Arial"/>
          <w:color w:val="000000"/>
          <w:lang w:eastAsia="ru-RU"/>
        </w:rPr>
        <w:t xml:space="preserve">- </w:t>
      </w:r>
      <w:r w:rsidRPr="001531DC">
        <w:rPr>
          <w:sz w:val="24"/>
          <w:szCs w:val="24"/>
          <w:lang w:eastAsia="ru-RU"/>
        </w:rPr>
        <w:t>понятие, виды туризма;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приоритетные направления государственного регулирования туристской деятельности;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особенности внутреннего, въездного и международного туризма;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порядок формирования и продвижения туристского продукта;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порядок организации мероприятий в сфере туризма;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lastRenderedPageBreak/>
        <w:t>- принципы защиты прав и законных интересов туристов;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система оценки качества туристских продуктов и услуг;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понятие туристко-рекреационные комплексы;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contextualSpacing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понятие туристский кластер;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 xml:space="preserve">- </w:t>
      </w:r>
      <w:r w:rsidRPr="001531DC">
        <w:rPr>
          <w:sz w:val="24"/>
          <w:szCs w:val="24"/>
        </w:rPr>
        <w:t xml:space="preserve">государственные программы в сфере развития туризма; </w:t>
      </w:r>
    </w:p>
    <w:p w:rsidR="001531DC" w:rsidRPr="001531DC" w:rsidRDefault="001531DC" w:rsidP="001531DC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531DC">
        <w:rPr>
          <w:sz w:val="24"/>
          <w:szCs w:val="24"/>
        </w:rPr>
        <w:t>- инвестиционную политику в сфере туризма;</w:t>
      </w:r>
    </w:p>
    <w:p w:rsidR="001531DC" w:rsidRPr="001531DC" w:rsidRDefault="001531DC" w:rsidP="001531DC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531DC">
        <w:rPr>
          <w:sz w:val="24"/>
          <w:szCs w:val="24"/>
        </w:rPr>
        <w:t>- стратегию развития туризма в Российской Федерации;</w:t>
      </w:r>
    </w:p>
    <w:p w:rsidR="001531DC" w:rsidRPr="001531DC" w:rsidRDefault="001531DC" w:rsidP="001531DC">
      <w:pPr>
        <w:autoSpaceDN w:val="0"/>
        <w:adjustRightInd w:val="0"/>
        <w:ind w:firstLine="708"/>
        <w:jc w:val="both"/>
        <w:rPr>
          <w:sz w:val="24"/>
          <w:szCs w:val="24"/>
        </w:rPr>
      </w:pPr>
      <w:r w:rsidRPr="001531DC">
        <w:rPr>
          <w:sz w:val="24"/>
          <w:szCs w:val="24"/>
        </w:rPr>
        <w:t>- пути взаимодействия с инвесторами и меценатами, вкладывающими средства в развитие туристской индустрии и туристских ресурсов;</w:t>
      </w:r>
    </w:p>
    <w:p w:rsidR="001531DC" w:rsidRPr="001531DC" w:rsidRDefault="001531DC" w:rsidP="001531DC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sz w:val="24"/>
          <w:szCs w:val="24"/>
        </w:rPr>
        <w:t>- реестры субъектов туристской индустрии Ивановской области и туристских ресурсов Ивановской области;</w:t>
      </w:r>
      <w:r w:rsidRPr="001531DC">
        <w:rPr>
          <w:rFonts w:eastAsia="Calibri"/>
          <w:sz w:val="24"/>
          <w:szCs w:val="24"/>
          <w:lang w:eastAsia="en-US"/>
        </w:rPr>
        <w:t xml:space="preserve"> 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основные направления развития туристской инфраструктуры;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</w:rPr>
        <w:t xml:space="preserve">- </w:t>
      </w:r>
      <w:r w:rsidRPr="001531DC">
        <w:rPr>
          <w:sz w:val="24"/>
          <w:szCs w:val="24"/>
          <w:lang w:eastAsia="ru-RU"/>
        </w:rPr>
        <w:t>принципы разработки и организации туристических маршрутов, цель и задачи государственной политики в сфере туризма;</w:t>
      </w:r>
    </w:p>
    <w:p w:rsidR="001531DC" w:rsidRPr="00645909" w:rsidRDefault="001531DC" w:rsidP="001531DC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645909">
        <w:rPr>
          <w:sz w:val="24"/>
          <w:szCs w:val="24"/>
        </w:rPr>
        <w:t xml:space="preserve">-  </w:t>
      </w:r>
      <w:r w:rsidRPr="00645909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r w:rsidRPr="00645909">
        <w:rPr>
          <w:sz w:val="24"/>
          <w:szCs w:val="24"/>
        </w:rPr>
        <w:t xml:space="preserve"> 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функциональные: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 xml:space="preserve">- </w:t>
      </w:r>
      <w:r w:rsidRPr="001531DC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 xml:space="preserve">- </w:t>
      </w:r>
      <w:r w:rsidRPr="001531DC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порядок предоставления государственных услуг в электронной форме;</w:t>
      </w:r>
    </w:p>
    <w:p w:rsidR="001531DC" w:rsidRPr="001531DC" w:rsidRDefault="001531DC" w:rsidP="001531DC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права заявителей при получении государственных услуг;</w:t>
      </w:r>
    </w:p>
    <w:p w:rsidR="001531DC" w:rsidRPr="001531DC" w:rsidRDefault="001531DC" w:rsidP="001531DC">
      <w:pPr>
        <w:widowControl/>
        <w:autoSpaceDE/>
        <w:ind w:firstLine="708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обязанности государственных органов, предоставляющих государственные услуги;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основные модели связей с общественностью;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31DC">
        <w:rPr>
          <w:rFonts w:eastAsia="Calibri"/>
          <w:sz w:val="24"/>
          <w:szCs w:val="24"/>
          <w:lang w:eastAsia="en-US"/>
        </w:rPr>
        <w:t>- особенности связей с общественностью в государственных органах.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1531DC">
        <w:rPr>
          <w:sz w:val="24"/>
          <w:szCs w:val="24"/>
          <w:u w:val="single"/>
          <w:lang w:eastAsia="ru-RU"/>
        </w:rPr>
        <w:t>умения: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базовые: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мыслить системно (стратегически);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коммуникативные;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управлять изменениями;</w:t>
      </w:r>
    </w:p>
    <w:p w:rsidR="001531DC" w:rsidRPr="001531DC" w:rsidRDefault="001531DC" w:rsidP="001531DC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 xml:space="preserve">профессиональные: </w:t>
      </w:r>
    </w:p>
    <w:p w:rsidR="001531DC" w:rsidRPr="001531DC" w:rsidRDefault="001531DC" w:rsidP="001531DC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 xml:space="preserve">- </w:t>
      </w:r>
      <w:r w:rsidRPr="001531DC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1531DC" w:rsidRPr="001531DC" w:rsidRDefault="001531DC" w:rsidP="001531DC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1531DC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ab/>
        <w:t>- работать в реестре туристских ресурсов;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283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ab/>
        <w:t>- вести реестр туроператоров.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функциональные: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531DC">
        <w:rPr>
          <w:sz w:val="24"/>
          <w:szCs w:val="24"/>
          <w:lang w:eastAsia="ru-RU"/>
        </w:rPr>
        <w:t xml:space="preserve">- </w:t>
      </w:r>
      <w:r w:rsidRPr="001531DC">
        <w:rPr>
          <w:sz w:val="24"/>
          <w:szCs w:val="24"/>
          <w:lang w:eastAsia="en-US"/>
        </w:rPr>
        <w:t>разработка и рассмотрение проектов нормативных правовых актов и других документов;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1531DC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1531DC" w:rsidRPr="001531DC" w:rsidRDefault="001531DC" w:rsidP="001531DC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en-US"/>
        </w:rPr>
        <w:tab/>
        <w:t>- проведение консультаций;</w:t>
      </w:r>
    </w:p>
    <w:p w:rsidR="001531DC" w:rsidRPr="001531DC" w:rsidRDefault="001531DC" w:rsidP="001531DC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lastRenderedPageBreak/>
        <w:t>- проведение плановых и внеплановых документарных проверок;</w:t>
      </w:r>
    </w:p>
    <w:p w:rsidR="001531DC" w:rsidRPr="001531DC" w:rsidRDefault="001531DC" w:rsidP="001531DC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1531DC" w:rsidRPr="001531DC" w:rsidRDefault="001531DC" w:rsidP="001531DC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исполнение предписаний, решений и других распорядительных документов;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en-US"/>
        </w:rPr>
        <w:t xml:space="preserve">- участие в </w:t>
      </w:r>
      <w:r w:rsidRPr="001531DC">
        <w:rPr>
          <w:sz w:val="24"/>
          <w:szCs w:val="24"/>
          <w:lang w:eastAsia="ru-RU"/>
        </w:rPr>
        <w:t>организации брифингов, пресс-конференций, интервью и иных мероприятий с участием средств массовой информации, развитие и наполнение официального интернет-сайта Департамента в социальных сетях и блогах;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1531DC" w:rsidRPr="001531DC" w:rsidRDefault="001531DC" w:rsidP="001531DC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1531DC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Департамента.</w:t>
      </w:r>
    </w:p>
    <w:p w:rsidR="001531DC" w:rsidRPr="001531DC" w:rsidRDefault="001531DC" w:rsidP="001531DC">
      <w:pPr>
        <w:pStyle w:val="a6"/>
        <w:jc w:val="both"/>
        <w:rPr>
          <w:rFonts w:eastAsia="Lucida Sans Unicode"/>
          <w:sz w:val="24"/>
          <w:szCs w:val="24"/>
          <w:lang w:eastAsia="ru-RU" w:bidi="ru-RU"/>
        </w:rPr>
      </w:pPr>
    </w:p>
    <w:p w:rsidR="00A23346" w:rsidRPr="00AD6AB7" w:rsidRDefault="00A23346" w:rsidP="00A2334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A23346" w:rsidRPr="00A23346" w:rsidRDefault="00A23346" w:rsidP="00A23346">
      <w:pPr>
        <w:widowControl/>
        <w:autoSpaceDE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Обеспечивать реализацию федеральных программ развития туризма, а также формировать соответствующую отчетность об их исполнении.</w:t>
      </w:r>
    </w:p>
    <w:p w:rsidR="00A23346" w:rsidRPr="00A23346" w:rsidRDefault="00A23346" w:rsidP="00A2334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Вносить в пределах своей компетенции предложения в Департамент экономического развития и торговли Ивановской области для разработки прогноза социально-экономического развития Ивановской области в сфере туризма.</w:t>
      </w:r>
    </w:p>
    <w:p w:rsidR="00A23346" w:rsidRPr="00A23346" w:rsidRDefault="00A23346" w:rsidP="00A2334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Участвовать в разработке проектов нормативных правовых актов, предусматривающих внесение изменений и дополнений в порядок финансирования за счет средств областного бюджета мероприятий в сфере туризма Ивановской области.</w:t>
      </w:r>
    </w:p>
    <w:p w:rsidR="00A23346" w:rsidRPr="00A23346" w:rsidRDefault="00A23346" w:rsidP="00A2334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Осуществлять в установленном Правительством Ивановской области порядке мониторинг состояния туристской индустрии Ивановской области, а также деятельности организаций Ивановской области в сфере туризма.</w:t>
      </w:r>
    </w:p>
    <w:p w:rsidR="00A23346" w:rsidRPr="00A23346" w:rsidRDefault="00A23346" w:rsidP="00A2334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Оказывать организационную и методическую помощь муниципальным образованиям Ивановской области по вопросам, относящимся к компетенции Управления.</w:t>
      </w:r>
    </w:p>
    <w:p w:rsidR="00A23346" w:rsidRPr="00A23346" w:rsidRDefault="00A23346" w:rsidP="00A23346">
      <w:pPr>
        <w:autoSpaceDN w:val="0"/>
        <w:adjustRightInd w:val="0"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Осуществлять в соответствии с законодательством Российской Федерации работу по комплектованию, хранению, учету и использованию архивных документов в сфере туризма, образовавшихся в процессе деятельности Управления.</w:t>
      </w:r>
    </w:p>
    <w:p w:rsidR="00A23346" w:rsidRPr="00A23346" w:rsidRDefault="00A23346" w:rsidP="00A23346">
      <w:pPr>
        <w:widowControl/>
        <w:autoSpaceDE/>
        <w:ind w:firstLine="709"/>
        <w:jc w:val="both"/>
        <w:rPr>
          <w:sz w:val="24"/>
          <w:szCs w:val="24"/>
        </w:rPr>
      </w:pPr>
      <w:r w:rsidRPr="00A23346">
        <w:rPr>
          <w:sz w:val="24"/>
          <w:szCs w:val="24"/>
        </w:rPr>
        <w:t>Исполнять должностные обязанности главного специалиста-эксперта управления по туризму Департамента</w:t>
      </w:r>
      <w:r w:rsidRPr="00A23346">
        <w:rPr>
          <w:sz w:val="16"/>
          <w:szCs w:val="16"/>
        </w:rPr>
        <w:t xml:space="preserve"> </w:t>
      </w:r>
      <w:r w:rsidRPr="00A23346">
        <w:rPr>
          <w:sz w:val="24"/>
          <w:szCs w:val="24"/>
        </w:rPr>
        <w:t>культуры и туризма Ивановской области</w:t>
      </w:r>
      <w:r>
        <w:rPr>
          <w:sz w:val="24"/>
          <w:szCs w:val="24"/>
        </w:rPr>
        <w:t xml:space="preserve"> </w:t>
      </w:r>
      <w:r w:rsidRPr="00A23346">
        <w:rPr>
          <w:sz w:val="24"/>
          <w:szCs w:val="24"/>
        </w:rPr>
        <w:t>в случае его временного отсутствия.</w:t>
      </w:r>
    </w:p>
    <w:p w:rsidR="001531DC" w:rsidRPr="00F06302" w:rsidRDefault="001531DC" w:rsidP="00C609A0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E7520C" w:rsidRPr="00AD6AB7" w:rsidRDefault="001531DC" w:rsidP="00072BE3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3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. </w:t>
      </w:r>
      <w:r w:rsidR="00E7520C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bidi="ru-RU"/>
        </w:rPr>
        <w:t xml:space="preserve">Департамент культуры и туризма Ивановской области объявляет 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="00E7520C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C945FC" w:rsidRPr="00AD6AB7">
        <w:rPr>
          <w:rFonts w:ascii="Times New Roman" w:hAnsi="Times New Roman" w:cs="Times New Roman"/>
          <w:b/>
          <w:bCs/>
          <w:sz w:val="24"/>
          <w:szCs w:val="24"/>
        </w:rPr>
        <w:t>управлении экономической политики, учета и отчетности</w:t>
      </w:r>
      <w:r w:rsidR="00E7520C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Департамента культуры и туризма Ивановской области</w:t>
      </w:r>
      <w:r w:rsidR="00E7520C" w:rsidRPr="00AD6AB7">
        <w:rPr>
          <w:rFonts w:ascii="Times New Roman" w:eastAsia="Lucida Sans Unicode" w:hAnsi="Times New Roman" w:cs="Times New Roman"/>
          <w:b/>
          <w:sz w:val="24"/>
          <w:szCs w:val="24"/>
          <w:lang w:bidi="ru-RU"/>
        </w:rPr>
        <w:t xml:space="preserve"> по ведущей группе должностей категории «специали</w:t>
      </w:r>
      <w:r w:rsidR="004F2128" w:rsidRPr="00AD6AB7">
        <w:rPr>
          <w:rFonts w:ascii="Times New Roman" w:eastAsia="Lucida Sans Unicode" w:hAnsi="Times New Roman" w:cs="Times New Roman"/>
          <w:b/>
          <w:sz w:val="24"/>
          <w:szCs w:val="24"/>
          <w:lang w:bidi="ru-RU"/>
        </w:rPr>
        <w:t xml:space="preserve">сты», направление деятельности </w:t>
      </w:r>
      <w:r w:rsidR="004F2128" w:rsidRPr="00AD6AB7">
        <w:rPr>
          <w:rFonts w:ascii="Times New Roman" w:eastAsia="Lucida Sans Unicode" w:hAnsi="Times New Roman" w:cs="Times New Roman"/>
          <w:sz w:val="24"/>
          <w:szCs w:val="24"/>
          <w:lang w:bidi="ru-RU"/>
        </w:rPr>
        <w:t>-</w:t>
      </w:r>
      <w:r w:rsidR="004F2128" w:rsidRPr="00AD6AB7">
        <w:rPr>
          <w:rFonts w:ascii="Times New Roman" w:hAnsi="Times New Roman" w:cs="Times New Roman"/>
          <w:sz w:val="24"/>
          <w:szCs w:val="24"/>
        </w:rPr>
        <w:t xml:space="preserve"> </w:t>
      </w:r>
      <w:r w:rsidR="004F2128" w:rsidRPr="00AD6AB7">
        <w:rPr>
          <w:rFonts w:ascii="Times New Roman" w:hAnsi="Times New Roman" w:cs="Times New Roman"/>
          <w:b/>
          <w:sz w:val="24"/>
          <w:szCs w:val="24"/>
        </w:rPr>
        <w:t xml:space="preserve">Кассовое обслуживание исполнения бюджетов. Регулирование в сфере бухгалтерского учета и финансовой отчетности. </w:t>
      </w:r>
    </w:p>
    <w:p w:rsidR="00072BE3" w:rsidRPr="00AD6AB7" w:rsidRDefault="00072BE3" w:rsidP="00072BE3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u w:val="single"/>
          <w:lang w:eastAsia="ru-RU" w:bidi="ru-RU"/>
        </w:rPr>
      </w:pPr>
    </w:p>
    <w:p w:rsidR="00E7520C" w:rsidRPr="00AD6AB7" w:rsidRDefault="00E7520C" w:rsidP="00E7520C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E7520C" w:rsidRPr="00AD6AB7" w:rsidRDefault="00E7520C" w:rsidP="009737D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Высшее образование не ниже уровня бакалавриата</w:t>
      </w:r>
      <w:r w:rsidRPr="00AD6AB7">
        <w:rPr>
          <w:sz w:val="24"/>
          <w:szCs w:val="24"/>
        </w:rPr>
        <w:t xml:space="preserve"> по с</w:t>
      </w:r>
      <w:r w:rsidRPr="00AD6AB7">
        <w:rPr>
          <w:sz w:val="24"/>
          <w:szCs w:val="24"/>
          <w:lang w:eastAsia="ru-RU"/>
        </w:rPr>
        <w:t xml:space="preserve">пециальности, направлению подготовки: </w:t>
      </w:r>
      <w:r w:rsidR="00036727" w:rsidRPr="00AD6AB7">
        <w:rPr>
          <w:sz w:val="24"/>
          <w:szCs w:val="24"/>
        </w:rPr>
        <w:t>«Экономика», «Экономика труда», «Финансы и кредит»,</w:t>
      </w:r>
      <w:r w:rsidR="00036727" w:rsidRPr="00AD6AB7">
        <w:rPr>
          <w:sz w:val="24"/>
          <w:szCs w:val="24"/>
          <w:lang w:eastAsia="ru-RU"/>
        </w:rPr>
        <w:t xml:space="preserve"> «Б</w:t>
      </w:r>
      <w:r w:rsidR="00036727" w:rsidRPr="00AD6AB7">
        <w:rPr>
          <w:sz w:val="24"/>
          <w:szCs w:val="24"/>
        </w:rPr>
        <w:t xml:space="preserve">ухгалтерский учет, анализ и аудит», «Экономика и управление на предприятии», </w:t>
      </w:r>
      <w:r w:rsidR="00036727" w:rsidRPr="00AD6AB7">
        <w:rPr>
          <w:sz w:val="24"/>
          <w:szCs w:val="24"/>
          <w:lang w:eastAsia="ru-RU"/>
        </w:rPr>
        <w:t>«Государственный аудит», «Менеджмент»</w:t>
      </w:r>
      <w:r w:rsidR="00036727" w:rsidRPr="00AD6AB7">
        <w:rPr>
          <w:sz w:val="24"/>
          <w:szCs w:val="24"/>
        </w:rPr>
        <w:t xml:space="preserve"> </w:t>
      </w:r>
      <w:r w:rsidR="00036727" w:rsidRPr="00AD6AB7">
        <w:rPr>
          <w:sz w:val="24"/>
          <w:szCs w:val="24"/>
          <w:lang w:eastAsia="ru-RU"/>
        </w:rPr>
        <w:t xml:space="preserve">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указанному(-ым) направлению(-ям) подготовки (специальности(-ям), указанному в предыдущих перечнях профессий, специальностей и направлений подготовки. </w:t>
      </w:r>
    </w:p>
    <w:p w:rsidR="00E7520C" w:rsidRPr="00AD6AB7" w:rsidRDefault="00E7520C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lastRenderedPageBreak/>
        <w:t>Требования к стажу государственной гражданской службы Российской Федерации или стажу работы по специальности:</w:t>
      </w:r>
      <w:r w:rsidRPr="00AD6AB7">
        <w:rPr>
          <w:sz w:val="24"/>
          <w:szCs w:val="24"/>
          <w:lang w:eastAsia="ru-RU"/>
        </w:rPr>
        <w:t xml:space="preserve"> без предъявления требования к стажу государственной гражданской службы или стажу работы по специальности, направлению подготовки.</w:t>
      </w:r>
    </w:p>
    <w:p w:rsidR="00E7520C" w:rsidRPr="00AD6AB7" w:rsidRDefault="00E7520C" w:rsidP="00E7520C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E7520C" w:rsidRPr="00AD6AB7" w:rsidRDefault="00E7520C" w:rsidP="00E7520C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профессиональные:</w:t>
      </w:r>
    </w:p>
    <w:p w:rsidR="004F2128" w:rsidRPr="00AD6AB7" w:rsidRDefault="004F2128" w:rsidP="004F2128">
      <w:pPr>
        <w:widowControl/>
        <w:tabs>
          <w:tab w:val="left" w:pos="0"/>
          <w:tab w:val="left" w:pos="709"/>
          <w:tab w:val="left" w:pos="900"/>
        </w:tabs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</w:rPr>
        <w:t xml:space="preserve">- </w:t>
      </w:r>
      <w:r w:rsidRPr="00AD6AB7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Департамента, применительно к исполнению должностных обязанностей гражданским служащим;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бюджета и его социально-экономическая роль в обществе;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ab/>
        <w:t>- бюджетная система Российской Федерации;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бюджетное регулирование и его основные методы;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понятие, объекты и субъекты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виды бюджетной отчетности;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состав бюджетной классификации;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состав регистров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правила юридической техники формирования нормативных правовых актов.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классификация и правовые формы организаций культуры и туризма;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ведомственная структура расходов федерального бюджета в части расходов на культуру и туризм;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показатели бюджетной классификации, по которым отражаются расходы на культуру и туризм;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порядок учета бюджетных обязательств получателей средств областного бюджета;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по кассовому обслуживанию исполнения бюджетов бюджетной системы Российской Федерации;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по кассовому обслуживанию бюджетных, автономных учреждений и иных организаций и бухгалтерской отчетности об исполнении бюджетными и автономными учреждениями плана финансово-хозяйственной деятельности;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проекта нормативного правового акта, инструменты и этапы его разработки;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об исполнении областного бюджета;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об исполнении консолидированного бюджета отрасли;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особенности исполнения бюджета в текущем финансовом году;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стандарты бухгалтерского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практика применения стандартов бухгалтерского учета, финансовой отчетности и аудиторской деятельности;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система регулирования бухгалтерского учета (принципы, иерархия нормативных правовых актов, субъекты и их функции);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практика применения законодательства о бухгалтерском учете;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основы экономики, финансов и кредита, бухгалтерского и налогового учета, основы налогообложения;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 функциональные: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lastRenderedPageBreak/>
        <w:t>умения: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мыслить системно (стратегически);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коммуникативные;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управлять изменениями;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профессиональные: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работать с государственной интегрированной информационной системой управления общественными финансами «Электронный бюджет», в т.ч. ее подсистемой «Бюджетное планирование», работать с бюджетной отчетностью;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 систематизация и анализ информации, подготовка деловой корреспонденции, проектов нормативных правовых актов, иных управленческих документов, выработка предложений по результатам анализа;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формирование бюджетной отчетности;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организация и осуществление ведения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ведение учета регионального имущества, находящегося в ведении Департамента;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проведение инвентаризации товарно-материальных ценностей и подготовка пакета документов на списание движимого имущества;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 функциональные: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официальных отзывов на проекты нормативных правовых актов</w:t>
      </w:r>
      <w:r w:rsidRPr="00AD6AB7">
        <w:rPr>
          <w:strike/>
          <w:sz w:val="24"/>
          <w:szCs w:val="24"/>
          <w:lang w:eastAsia="en-US"/>
        </w:rPr>
        <w:t>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en-US"/>
        </w:rPr>
        <w:tab/>
        <w:t>- проведение консультаций;</w:t>
      </w:r>
      <w:r w:rsidRPr="00AD6AB7">
        <w:rPr>
          <w:sz w:val="24"/>
          <w:szCs w:val="24"/>
          <w:lang w:eastAsia="ru-RU"/>
        </w:rPr>
        <w:t xml:space="preserve"> 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управления Департамента.</w:t>
      </w:r>
    </w:p>
    <w:p w:rsidR="00E7520C" w:rsidRPr="00AD6AB7" w:rsidRDefault="00E7520C" w:rsidP="00E7520C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E7520C" w:rsidRPr="00AD6AB7" w:rsidRDefault="00E7520C" w:rsidP="00E7520C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Выполнять поручения директора Департамента, начальника управления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4F2128" w:rsidRPr="00AD6AB7" w:rsidRDefault="004F2128" w:rsidP="004F2128">
      <w:pPr>
        <w:widowControl/>
        <w:tabs>
          <w:tab w:val="left" w:pos="1418"/>
        </w:tabs>
        <w:autoSpaceDE/>
        <w:ind w:firstLine="720"/>
        <w:jc w:val="both"/>
        <w:rPr>
          <w:sz w:val="24"/>
          <w:szCs w:val="24"/>
          <w:lang w:val="x-none" w:eastAsia="ru-RU"/>
        </w:rPr>
      </w:pPr>
      <w:r w:rsidRPr="00AD6AB7">
        <w:rPr>
          <w:sz w:val="24"/>
          <w:szCs w:val="24"/>
          <w:lang w:val="x-none" w:eastAsia="ru-RU"/>
        </w:rPr>
        <w:t xml:space="preserve">Соблюдать и обеспечивать исполнение правовых актов Губернатора Ивановской области и Правительства Ивановской области, распоряжений и приказов заместителя Председателя Правительства Ивановской области, члена Правительства Ивановской области – директора Департамента, распоряжений аппарата Правительства Ивановской области. 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должностные обязанности ведущего специалиста 3 разряда управления Департамента в случае его временного отсутствия.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проекты законодательных актов Ивановской области, нормативных правовых и распорядительных актов Ивановской области в пределах своей компетенции.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Готовить аналитическую информацию по вопросам исполнения бюджета по отрасли «Культура».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Готовить справки, отчеты, информацию по запросам внебюджетных фондов, граждан и иных учреждений в рамках своей компетенции.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</w:r>
      <w:r w:rsidR="00036727" w:rsidRPr="00AD6AB7">
        <w:rPr>
          <w:sz w:val="24"/>
          <w:szCs w:val="24"/>
        </w:rPr>
        <w:t xml:space="preserve">Оказывать методическую помощь </w:t>
      </w:r>
      <w:r w:rsidRPr="00AD6AB7">
        <w:rPr>
          <w:sz w:val="24"/>
          <w:szCs w:val="24"/>
        </w:rPr>
        <w:t>государственным учреждениям, подведомственным Департаменту, по вопросам: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ab/>
        <w:t>- начисления оплаты труда, больничных листов и отражение этих операций в  бухгалтерском учете;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применения программы 1С «Бухгалтерия»;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ведения и заполнения регистров бюджетного учета;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порядка заполнения и сдачи отчетов и деклараций во внебюджетные фонды (социального страхования, медицинского страхования, пенсионного фонда). 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Осуществлять практическую помощь по освоению  и повышению уровня работы бухгалтерских служб  государственных учреждений, подведомственных Департаменту, при автоматизации учетного процесса.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 xml:space="preserve">Рассматривать обращения граждан и организаций по вопросам, входящим в компетенцию управления. 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Своевременное проводить и участвовать в проведении инвентаризации активов и обязательств, своевременно и правильно отражать результаты инвентаризации в бюджетном учете.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Принимать участие в претензионной и исковой  работе по результатам инвентаризации материальных ценностей и обязательств.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Координировать работу структурных подразделений Департамента по подготовке, составлению и утверждению документов, подтверждающих использование финансовых средств.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Обеспечивать рациональное и эффективное использование финансового и материального ресурса Департамента.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</w:rPr>
        <w:tab/>
        <w:t xml:space="preserve">Разрабатывать проекты учетной политики и своевременно готовить проекты изменений в нее, рабочий </w:t>
      </w:r>
      <w:r w:rsidRPr="00AD6AB7">
        <w:rPr>
          <w:sz w:val="24"/>
          <w:szCs w:val="24"/>
          <w:lang w:eastAsia="ru-RU"/>
        </w:rPr>
        <w:t>плана счетов, форм первичных учетных документов, применяемых для оформления хозяйственных операций, по которым не предусмотрены типовые формы.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Осуществлять исполнение  бюджетного учета в Департаменте: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а) сбор и обработка первичных бухгалтерских документов по хозяйственной деятельности, формирование на их основе бухгалтерских регистров;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б) учет денежных средств, своевременное отражение их в бухгалтерском учете;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в) учет наличия и движения основных средств и иных материальных ценностей, операций по выбытию и перемещению, учет амортизации основных средств, ведение оборотных ведомостей;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г) начисление заработной платы, составление расчетных ведомостей заработной платы, расчет оплаты отпусков,  листков нетрудоспособности, учет удержаний по исполнительным листам, учет расходов по заработной плате в Журналах, подготовка реестров на перечисление заработной платы и иных выплат сотрудникам Департамента;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д) анализ и подготовка предложений по эффективному использованию средств выделенных на оплату труда;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е) учет расчетов с подотчетными лицами, обработка авансовых отчетов, формирование оборотов по счету, отражающему расчеты с подотчетными лицами в Журналах соответствующей формы;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ж) учет расчетов с дебиторами и кредиторами, обработка документов, служащих основанием для осуществления расчетных операций с дебиторами и кредиторами, формирование оборотов по этим счетам; учет расчетов по субсидиям и иным межбюджетным трансфертам;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з) ведение учета в Журналах соответствующей формы;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и) учет расчетов по пенсионному обеспечению и социальной защите, составление соответствующей документации, отражающей учет расчетов по пенсионному обеспечению и социальной защите, ведение перфорированного учета; 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к) учет расходов, формирование оборотов за отчетный период и с начала года, исходящего сальдо по статьям затрат, объектам учета затрат и синтетическому счету в целом;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ab/>
        <w:t>л) учет средств финансирования из Фонда социального страхования на выплату пособий, отражение бухгалтерских операций по учету средств финансирования из Фонда социального страхования на выплаты пособий; составление ведомостей по данным формам и поступлениям;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м) ведение учета бюджетных ассигнований, лимитов бюджетных обязательств и принятых обязательств Департаментом;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н) проверка, обработка и оформление извещений от бюджетных и автономных учреждений по движению недвижимого и особо ценного движимого имущества, земли;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о) иные действия в рамках бюджетного учета.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Составлять и своевременно предоставлять  отчетность: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«Сведения о численности, заработной плате и движении работников»;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 декларации и расчеты в налоговую инспекцию;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отчеты по внебюджетным фондам (социального страхования, пенсионному фонду, фонду медицинского страхования);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иную статистическую и налоговую  отчетности по Департаменту.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Осуществлять контроль за правильностью составления первичных бухгалтерских документов и соответствия их законодательству.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  <w:lang w:eastAsia="ru-RU"/>
        </w:rPr>
        <w:t>Осуществляет работу по переходу Департамента на стандарты бухгалтерского учета.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Составлять ежемесячную, ежеквартальную и годовую бюджетную отчетность по Департаменту, как юридическому лицу, в соответствии с законодательством.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Обеспечить сохранность бухгалтерских документов и сдачу их  в архив в соответствии со сроками хранения.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Осуществлять внутренний финансовый контроль в соответствии с распоряжением Департамента, регламентирующим порядок его осуществления.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Использовать в своей работе единые информационные системы.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i/>
          <w:sz w:val="24"/>
          <w:szCs w:val="24"/>
        </w:rPr>
      </w:pPr>
      <w:r w:rsidRPr="00AD6AB7">
        <w:rPr>
          <w:sz w:val="24"/>
          <w:szCs w:val="24"/>
        </w:rPr>
        <w:tab/>
        <w:t>Осуществлять подготовку проектов приказов (распоряжений) Департамента в пределах своей компетенции.</w:t>
      </w:r>
    </w:p>
    <w:p w:rsidR="004F2128" w:rsidRPr="00AD6AB7" w:rsidRDefault="004F2128" w:rsidP="00E3505E">
      <w:pPr>
        <w:widowControl/>
        <w:autoSpaceDE/>
        <w:jc w:val="both"/>
        <w:rPr>
          <w:rFonts w:eastAsia="Arial"/>
          <w:sz w:val="24"/>
          <w:szCs w:val="24"/>
        </w:rPr>
      </w:pPr>
      <w:r w:rsidRPr="00AD6AB7">
        <w:rPr>
          <w:sz w:val="24"/>
          <w:szCs w:val="24"/>
        </w:rPr>
        <w:tab/>
        <w:t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</w:t>
      </w:r>
    </w:p>
    <w:p w:rsidR="00E3505E" w:rsidRPr="00AD6AB7" w:rsidRDefault="00E3505E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C609A0" w:rsidRPr="00AD6AB7" w:rsidRDefault="00C609A0" w:rsidP="00D8686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Право на участие в конкурсе имеют граждане Российской Федерации, достигшие</w:t>
      </w:r>
      <w:r w:rsidR="005C26C4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          </w:t>
      </w:r>
      <w:r w:rsidRPr="00AD6AB7">
        <w:rPr>
          <w:rFonts w:eastAsia="Lucida Sans Unicode"/>
          <w:sz w:val="24"/>
          <w:szCs w:val="24"/>
          <w:lang w:eastAsia="ru-RU" w:bidi="ru-RU"/>
        </w:rPr>
        <w:t>18 лет, владеющие государствен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244003" w:rsidRPr="00AD6AB7" w:rsidRDefault="00397E96" w:rsidP="00244003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244003" w:rsidRPr="00AD6AB7" w:rsidRDefault="00244003" w:rsidP="00785B27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рассмотрение документов, </w:t>
      </w:r>
      <w:r w:rsidR="00397E96" w:rsidRPr="00AD6AB7">
        <w:rPr>
          <w:rFonts w:eastAsia="Lucida Sans Unicode"/>
          <w:sz w:val="24"/>
          <w:szCs w:val="24"/>
          <w:lang w:eastAsia="ru-RU" w:bidi="ru-RU"/>
        </w:rPr>
        <w:t xml:space="preserve">представленных кандидатами, </w:t>
      </w:r>
    </w:p>
    <w:p w:rsidR="00244003" w:rsidRPr="00AD6AB7" w:rsidRDefault="00244003" w:rsidP="00397E96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4F58FD" w:rsidRPr="00AD6AB7">
        <w:rPr>
          <w:rFonts w:eastAsia="Lucida Sans Unicode"/>
          <w:sz w:val="24"/>
          <w:szCs w:val="24"/>
          <w:lang w:eastAsia="ru-RU" w:bidi="ru-RU"/>
        </w:rPr>
        <w:t>тестирование</w:t>
      </w:r>
      <w:r w:rsidR="00E762AE" w:rsidRPr="00AD6AB7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="004F58FD" w:rsidRPr="00AD6AB7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397E96" w:rsidRPr="00AD6AB7" w:rsidRDefault="00244003" w:rsidP="00E762AE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индивидуальное собеседование </w:t>
      </w:r>
      <w:r w:rsidR="00E762AE" w:rsidRPr="00AD6AB7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E762AE" w:rsidRPr="00AD6AB7" w:rsidRDefault="00E762AE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C609A0" w:rsidRPr="00AD6AB7" w:rsidRDefault="00C609A0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C609A0" w:rsidRPr="00AD6AB7" w:rsidRDefault="00CD75BB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а)  личное заявление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lastRenderedPageBreak/>
        <w:t>б) собственноручно заполненную и подписанную анкету, форма которой утверждена распоряжением Правительства Российской Федерации от 26.05.2005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Pr="00AD6AB7">
        <w:rPr>
          <w:rFonts w:eastAsia="Lucida Sans Unicode"/>
          <w:sz w:val="24"/>
          <w:szCs w:val="24"/>
          <w:lang w:eastAsia="ru-RU" w:bidi="ru-RU"/>
        </w:rPr>
        <w:t>№ 667-р с приложением фотографии (3 х 4);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C609A0" w:rsidRPr="00AD6AB7" w:rsidRDefault="004F58FD" w:rsidP="004F58FD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копию трудовой книжки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заве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ренную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C609A0" w:rsidRPr="00AD6AB7" w:rsidRDefault="004F58FD" w:rsidP="004F58FD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- копии документов о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б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образовании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и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о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квалификации,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о присвоении ученой степени, ученого звания, за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веренные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по месту работы (службы)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 w:rsidR="00223BB5" w:rsidRPr="00AD6AB7">
        <w:rPr>
          <w:rFonts w:eastAsia="Lucida Sans Unicode"/>
          <w:sz w:val="24"/>
          <w:szCs w:val="24"/>
          <w:lang w:eastAsia="ru-RU" w:bidi="ru-RU"/>
        </w:rPr>
        <w:t>рохождению (учетная форма № 001-ГС</w:t>
      </w:r>
      <w:r w:rsidRPr="00AD6AB7">
        <w:rPr>
          <w:rFonts w:eastAsia="Lucida Sans Unicode"/>
          <w:sz w:val="24"/>
          <w:szCs w:val="24"/>
          <w:lang w:eastAsia="ru-RU" w:bidi="ru-RU"/>
        </w:rPr>
        <w:t>/у);</w:t>
      </w:r>
    </w:p>
    <w:p w:rsidR="00C609A0" w:rsidRPr="00AD6AB7" w:rsidRDefault="00C252F3" w:rsidP="00C252F3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е)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иные документы, предусмотренные Федеральным законом от 27.07.2004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80ED7" w:rsidRDefault="00C252F3" w:rsidP="004C547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Д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окументы для участия в конкурсе представляются </w:t>
      </w:r>
      <w:r w:rsidRPr="00AD6AB7">
        <w:rPr>
          <w:rFonts w:eastAsia="Lucida Sans Unicode"/>
          <w:sz w:val="24"/>
          <w:szCs w:val="24"/>
          <w:lang w:eastAsia="ru-RU" w:bidi="ru-RU"/>
        </w:rPr>
        <w:t>в тече</w:t>
      </w:r>
      <w:r w:rsidR="004C547A" w:rsidRPr="00AD6AB7">
        <w:rPr>
          <w:rFonts w:eastAsia="Lucida Sans Unicode"/>
          <w:sz w:val="24"/>
          <w:szCs w:val="24"/>
          <w:lang w:eastAsia="ru-RU" w:bidi="ru-RU"/>
        </w:rPr>
        <w:t xml:space="preserve">ние 21 дня </w:t>
      </w:r>
      <w:r w:rsidR="004C547A" w:rsidRPr="00AD6AB7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C609A0" w:rsidRPr="00AD6AB7" w:rsidRDefault="0064027C" w:rsidP="004C547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                          </w:t>
      </w:r>
      <w:r w:rsidRPr="00AD6AB7">
        <w:rPr>
          <w:rFonts w:eastAsia="Lucida Sans Unicode"/>
          <w:sz w:val="24"/>
          <w:szCs w:val="24"/>
          <w:lang w:eastAsia="ru-RU" w:bidi="ru-RU"/>
        </w:rPr>
        <w:t>ул. Велижская, д. 8, кабинет № 420б с 09.00 до 13.00 и с 14.00 до 16.45 (кроме выходных и нерабочих праздничных дней).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>
        <w:rPr>
          <w:rFonts w:eastAsia="Lucida Sans Unicode"/>
          <w:sz w:val="24"/>
          <w:szCs w:val="24"/>
          <w:lang w:eastAsia="ru-RU" w:bidi="ru-RU"/>
        </w:rPr>
        <w:t>рсе: 04.09.2020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01E3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>
        <w:rPr>
          <w:rFonts w:eastAsia="Lucida Sans Unicode"/>
          <w:sz w:val="24"/>
          <w:szCs w:val="24"/>
          <w:lang w:eastAsia="ru-RU" w:bidi="ru-RU"/>
        </w:rPr>
        <w:t>ментов для участия в конкурсе: 24.09.2020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8659E" w:rsidRPr="00F16047" w:rsidRDefault="0068659E" w:rsidP="0068659E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 w:rsidR="00C05B80">
        <w:rPr>
          <w:rFonts w:eastAsia="Lucida Sans Unicode"/>
          <w:sz w:val="24"/>
          <w:szCs w:val="24"/>
          <w:lang w:eastAsia="ru-RU" w:bidi="ru-RU"/>
        </w:rPr>
        <w:t>емая дата проведения конкурса: 09</w:t>
      </w:r>
      <w:r>
        <w:rPr>
          <w:rFonts w:eastAsia="Lucida Sans Unicode"/>
          <w:sz w:val="24"/>
          <w:szCs w:val="24"/>
          <w:lang w:eastAsia="ru-RU" w:bidi="ru-RU"/>
        </w:rPr>
        <w:t>.10.2020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64027C" w:rsidRPr="00AD6AB7" w:rsidRDefault="0064027C" w:rsidP="0064027C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A23346" w:rsidRDefault="00A23346" w:rsidP="00A23346">
      <w:pPr>
        <w:widowControl/>
        <w:rPr>
          <w:sz w:val="24"/>
          <w:szCs w:val="24"/>
        </w:rPr>
      </w:pPr>
    </w:p>
    <w:sectPr w:rsidR="00A23346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3F03"/>
    <w:rsid w:val="00036727"/>
    <w:rsid w:val="00044963"/>
    <w:rsid w:val="000673F8"/>
    <w:rsid w:val="00072BE3"/>
    <w:rsid w:val="000851B2"/>
    <w:rsid w:val="000978A5"/>
    <w:rsid w:val="000A36A7"/>
    <w:rsid w:val="000A3859"/>
    <w:rsid w:val="000E69A2"/>
    <w:rsid w:val="000F1580"/>
    <w:rsid w:val="00117DC0"/>
    <w:rsid w:val="001531DC"/>
    <w:rsid w:val="00174C59"/>
    <w:rsid w:val="00185FA5"/>
    <w:rsid w:val="001A339C"/>
    <w:rsid w:val="001D5B17"/>
    <w:rsid w:val="001E1E4E"/>
    <w:rsid w:val="00215C23"/>
    <w:rsid w:val="00223BB5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77510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45909"/>
    <w:rsid w:val="0068659E"/>
    <w:rsid w:val="00692E44"/>
    <w:rsid w:val="006A5CA8"/>
    <w:rsid w:val="006E7604"/>
    <w:rsid w:val="00721F9E"/>
    <w:rsid w:val="0074517E"/>
    <w:rsid w:val="00752C73"/>
    <w:rsid w:val="00772E3A"/>
    <w:rsid w:val="00785B27"/>
    <w:rsid w:val="007A7109"/>
    <w:rsid w:val="007D29F0"/>
    <w:rsid w:val="007E77D3"/>
    <w:rsid w:val="007F4CA3"/>
    <w:rsid w:val="008026A7"/>
    <w:rsid w:val="00825C8D"/>
    <w:rsid w:val="008B3506"/>
    <w:rsid w:val="008B3D95"/>
    <w:rsid w:val="008D48F8"/>
    <w:rsid w:val="008D5EE0"/>
    <w:rsid w:val="008F199B"/>
    <w:rsid w:val="009027BD"/>
    <w:rsid w:val="00905F78"/>
    <w:rsid w:val="00930B3E"/>
    <w:rsid w:val="00935BFD"/>
    <w:rsid w:val="009419CB"/>
    <w:rsid w:val="0096597B"/>
    <w:rsid w:val="00971934"/>
    <w:rsid w:val="009737D5"/>
    <w:rsid w:val="009C15DF"/>
    <w:rsid w:val="009D12F7"/>
    <w:rsid w:val="009D2E12"/>
    <w:rsid w:val="009E619C"/>
    <w:rsid w:val="009F3288"/>
    <w:rsid w:val="009F5B9E"/>
    <w:rsid w:val="00A23346"/>
    <w:rsid w:val="00A37483"/>
    <w:rsid w:val="00A41C50"/>
    <w:rsid w:val="00A460FC"/>
    <w:rsid w:val="00A529EC"/>
    <w:rsid w:val="00A66EA0"/>
    <w:rsid w:val="00A76587"/>
    <w:rsid w:val="00A805D2"/>
    <w:rsid w:val="00A85756"/>
    <w:rsid w:val="00A968F5"/>
    <w:rsid w:val="00A96FC8"/>
    <w:rsid w:val="00AB22FA"/>
    <w:rsid w:val="00AB3E62"/>
    <w:rsid w:val="00AD303C"/>
    <w:rsid w:val="00AD6AB7"/>
    <w:rsid w:val="00AE41F4"/>
    <w:rsid w:val="00B1076F"/>
    <w:rsid w:val="00B23217"/>
    <w:rsid w:val="00B35183"/>
    <w:rsid w:val="00B46EE6"/>
    <w:rsid w:val="00B9448F"/>
    <w:rsid w:val="00BA6668"/>
    <w:rsid w:val="00BC2933"/>
    <w:rsid w:val="00BF3018"/>
    <w:rsid w:val="00C05B80"/>
    <w:rsid w:val="00C252F3"/>
    <w:rsid w:val="00C37DE0"/>
    <w:rsid w:val="00C609A0"/>
    <w:rsid w:val="00C665AD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06302"/>
    <w:rsid w:val="00F21CCF"/>
    <w:rsid w:val="00F32C46"/>
    <w:rsid w:val="00F43DB2"/>
    <w:rsid w:val="00F4753A"/>
    <w:rsid w:val="00F645F0"/>
    <w:rsid w:val="00F80ED7"/>
    <w:rsid w:val="00FA2012"/>
    <w:rsid w:val="00FB236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DC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2020-01-14T08:50:00Z</cp:lastPrinted>
  <dcterms:created xsi:type="dcterms:W3CDTF">2020-09-04T06:31:00Z</dcterms:created>
  <dcterms:modified xsi:type="dcterms:W3CDTF">2020-09-04T06:31:00Z</dcterms:modified>
</cp:coreProperties>
</file>