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A5" w:rsidRPr="002A3665" w:rsidRDefault="000978A5" w:rsidP="002A3665">
      <w:pPr>
        <w:widowControl/>
        <w:tabs>
          <w:tab w:val="left" w:pos="2428"/>
          <w:tab w:val="center" w:pos="5047"/>
        </w:tabs>
        <w:jc w:val="center"/>
        <w:rPr>
          <w:b/>
          <w:sz w:val="24"/>
          <w:szCs w:val="24"/>
        </w:rPr>
      </w:pPr>
      <w:bookmarkStart w:id="0" w:name="_GoBack"/>
      <w:bookmarkEnd w:id="0"/>
      <w:r w:rsidRPr="000978A5">
        <w:rPr>
          <w:b/>
          <w:sz w:val="24"/>
          <w:szCs w:val="24"/>
        </w:rPr>
        <w:t>ИНФОРМАЦИЯ</w:t>
      </w:r>
    </w:p>
    <w:p w:rsidR="00104D8A" w:rsidRPr="005A7124" w:rsidRDefault="00104D8A" w:rsidP="00104D8A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p w:rsidR="00104D8A" w:rsidRPr="005A7124" w:rsidRDefault="00104D8A" w:rsidP="00104D8A">
      <w:pPr>
        <w:pStyle w:val="ConsPlusNormal"/>
        <w:ind w:firstLine="708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</w:pPr>
      <w:r w:rsidRPr="005A712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Департамент культуры и туризма Ивановской области объявляет о проведении конкурса на замещение вакантной должности государственной гражданской службы Ивановской области – 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главный </w:t>
      </w:r>
      <w:r w:rsidRPr="005A712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специалист-эксперт 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отдела архивного дела</w:t>
      </w:r>
      <w:r w:rsidRPr="005A7124">
        <w:rPr>
          <w:rFonts w:ascii="Times New Roman" w:hAnsi="Times New Roman" w:cs="Times New Roman"/>
          <w:b/>
          <w:bCs/>
          <w:sz w:val="24"/>
          <w:szCs w:val="24"/>
        </w:rPr>
        <w:t xml:space="preserve"> Департамента культуры и туризма Ивановской области.</w:t>
      </w:r>
    </w:p>
    <w:p w:rsidR="00104D8A" w:rsidRPr="005A7124" w:rsidRDefault="00104D8A" w:rsidP="00104D8A">
      <w:pPr>
        <w:jc w:val="both"/>
        <w:rPr>
          <w:sz w:val="24"/>
          <w:szCs w:val="24"/>
        </w:rPr>
      </w:pPr>
    </w:p>
    <w:p w:rsidR="00104D8A" w:rsidRPr="007B4775" w:rsidRDefault="00104D8A" w:rsidP="00104D8A">
      <w:pPr>
        <w:suppressAutoHyphens w:val="0"/>
        <w:autoSpaceDN w:val="0"/>
        <w:adjustRightInd w:val="0"/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  <w:r>
        <w:rPr>
          <w:rFonts w:eastAsia="Lucida Sans Unicode"/>
          <w:sz w:val="24"/>
          <w:szCs w:val="24"/>
          <w:lang w:eastAsia="ru-RU" w:bidi="ru-RU"/>
        </w:rPr>
        <w:t xml:space="preserve"> в</w:t>
      </w:r>
      <w:r w:rsidRPr="005A7124">
        <w:rPr>
          <w:sz w:val="24"/>
          <w:szCs w:val="24"/>
          <w:lang w:eastAsia="ru-RU"/>
        </w:rPr>
        <w:t xml:space="preserve">ысшее образование не ниже уровня </w:t>
      </w:r>
      <w:proofErr w:type="spellStart"/>
      <w:r w:rsidRPr="005A7124">
        <w:rPr>
          <w:sz w:val="24"/>
          <w:szCs w:val="24"/>
          <w:lang w:eastAsia="ru-RU"/>
        </w:rPr>
        <w:t>бакалавриата</w:t>
      </w:r>
      <w:proofErr w:type="spellEnd"/>
      <w:r w:rsidRPr="005A7124">
        <w:rPr>
          <w:sz w:val="24"/>
          <w:szCs w:val="24"/>
          <w:lang w:eastAsia="ru-RU"/>
        </w:rPr>
        <w:t xml:space="preserve">.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5A7124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104D8A" w:rsidRPr="005A7124" w:rsidRDefault="00104D8A" w:rsidP="00104D8A">
      <w:pPr>
        <w:widowControl/>
        <w:ind w:firstLine="708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  <w:r w:rsidRPr="005A7124">
        <w:rPr>
          <w:b/>
          <w:sz w:val="24"/>
          <w:szCs w:val="24"/>
          <w:lang w:eastAsia="ru-RU"/>
        </w:rPr>
        <w:t>знания: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>базовые: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>профессиональные: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В сфере законодательства Российской Федерации: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Федеральный закон от 22.10.2004 № 125-ФЗ «Об архивном деле в Российской Федерации»;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Федеральный закон от 27.07.2006 № 149-ФЗ «Об информации, информационных технологиях и о защите информации»;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Федеральный закон от 02.05.2006 № 59-ФЗ «О порядке рассмотрения обращений граждан Российской Федерации»;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Указ Президента Российской Федерации от  22.06.2016 № 293 «Вопросы Федерального архивного агентства»;</w:t>
      </w:r>
    </w:p>
    <w:p w:rsidR="00104D8A" w:rsidRPr="00D86DA2" w:rsidRDefault="00104D8A" w:rsidP="00104D8A">
      <w:pPr>
        <w:widowControl/>
        <w:autoSpaceDE/>
        <w:spacing w:after="1" w:line="240" w:lineRule="atLeast"/>
        <w:ind w:firstLine="709"/>
        <w:jc w:val="both"/>
        <w:outlineLvl w:val="0"/>
        <w:rPr>
          <w:sz w:val="24"/>
          <w:szCs w:val="24"/>
        </w:rPr>
      </w:pPr>
      <w:r w:rsidRPr="00D86DA2">
        <w:rPr>
          <w:sz w:val="24"/>
          <w:szCs w:val="24"/>
        </w:rPr>
        <w:t xml:space="preserve">- приказ </w:t>
      </w:r>
      <w:proofErr w:type="spellStart"/>
      <w:r w:rsidRPr="00D86DA2">
        <w:rPr>
          <w:sz w:val="24"/>
          <w:szCs w:val="24"/>
        </w:rPr>
        <w:t>Росархива</w:t>
      </w:r>
      <w:proofErr w:type="spellEnd"/>
      <w:r w:rsidRPr="00D86DA2">
        <w:rPr>
          <w:sz w:val="24"/>
          <w:szCs w:val="24"/>
        </w:rPr>
        <w:t xml:space="preserve">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организациях»;</w:t>
      </w:r>
    </w:p>
    <w:p w:rsidR="00104D8A" w:rsidRPr="00D86DA2" w:rsidRDefault="00104D8A" w:rsidP="00104D8A">
      <w:pPr>
        <w:widowControl/>
        <w:autoSpaceDE/>
        <w:spacing w:after="1" w:line="240" w:lineRule="atLeast"/>
        <w:ind w:firstLine="709"/>
        <w:jc w:val="both"/>
        <w:outlineLvl w:val="0"/>
        <w:rPr>
          <w:sz w:val="24"/>
          <w:szCs w:val="24"/>
        </w:rPr>
      </w:pPr>
      <w:r w:rsidRPr="00D86DA2">
        <w:rPr>
          <w:sz w:val="24"/>
          <w:szCs w:val="24"/>
        </w:rPr>
        <w:t xml:space="preserve">- приказ </w:t>
      </w:r>
      <w:proofErr w:type="spellStart"/>
      <w:r w:rsidRPr="00D86DA2">
        <w:rPr>
          <w:sz w:val="24"/>
          <w:szCs w:val="24"/>
        </w:rPr>
        <w:t>Росархива</w:t>
      </w:r>
      <w:proofErr w:type="spellEnd"/>
      <w:r w:rsidRPr="00D86DA2">
        <w:rPr>
          <w:sz w:val="24"/>
          <w:szCs w:val="24"/>
        </w:rPr>
        <w:t xml:space="preserve"> от 20.12.2019 № 236 «Об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хранения»;</w:t>
      </w:r>
    </w:p>
    <w:p w:rsidR="00104D8A" w:rsidRPr="00D86DA2" w:rsidRDefault="00104D8A" w:rsidP="00104D8A">
      <w:pPr>
        <w:widowControl/>
        <w:autoSpaceDE/>
        <w:spacing w:after="1" w:line="240" w:lineRule="atLeast"/>
        <w:ind w:firstLine="709"/>
        <w:jc w:val="both"/>
        <w:outlineLvl w:val="0"/>
        <w:rPr>
          <w:sz w:val="24"/>
          <w:szCs w:val="24"/>
        </w:rPr>
      </w:pPr>
      <w:r w:rsidRPr="00D86DA2">
        <w:rPr>
          <w:sz w:val="24"/>
          <w:szCs w:val="24"/>
        </w:rPr>
        <w:t>- приказ Минкультуры России от 31.03.2015 № 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организациях»;</w:t>
      </w:r>
    </w:p>
    <w:p w:rsidR="00104D8A" w:rsidRPr="00D86DA2" w:rsidRDefault="00104D8A" w:rsidP="00104D8A">
      <w:pPr>
        <w:widowControl/>
        <w:autoSpaceDE/>
        <w:spacing w:after="1" w:line="240" w:lineRule="atLeast"/>
        <w:ind w:firstLine="709"/>
        <w:jc w:val="both"/>
        <w:outlineLvl w:val="0"/>
        <w:rPr>
          <w:sz w:val="24"/>
          <w:szCs w:val="24"/>
        </w:rPr>
      </w:pPr>
      <w:r w:rsidRPr="00D86DA2">
        <w:rPr>
          <w:sz w:val="24"/>
          <w:szCs w:val="24"/>
        </w:rPr>
        <w:t>- Закон Ивановской области от 01.03.2006 № 18-ОЗ «Об архивном деле в Ивановской области»;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Иные профессиональные знания: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 xml:space="preserve">-  </w:t>
      </w:r>
      <w:r w:rsidRPr="00D86DA2">
        <w:rPr>
          <w:sz w:val="24"/>
          <w:szCs w:val="24"/>
        </w:rPr>
        <w:t xml:space="preserve">состав Архивного фонда Ивановской области; 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 xml:space="preserve">- организация хранения, комплектования, учета и использования документов Архивного фонда Российской Федерации и других архивных документов; 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 xml:space="preserve">- теории и практики архивного дела; 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lastRenderedPageBreak/>
        <w:t>- порядок обеспечения сохранности и государственного учета документов;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>- виды справочно-поисковых средств архивов Ивановской области;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>- порядок составления планово-отчетной документации.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>функциональные:</w:t>
      </w:r>
    </w:p>
    <w:p w:rsidR="00104D8A" w:rsidRPr="00D86DA2" w:rsidRDefault="00104D8A" w:rsidP="00104D8A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86DA2">
        <w:rPr>
          <w:sz w:val="24"/>
          <w:szCs w:val="24"/>
          <w:lang w:eastAsia="en-US"/>
        </w:rPr>
        <w:t xml:space="preserve">- </w:t>
      </w:r>
      <w:r w:rsidRPr="00D86DA2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Calibri"/>
          <w:sz w:val="24"/>
          <w:szCs w:val="24"/>
          <w:lang w:eastAsia="en-US"/>
        </w:rPr>
        <w:t xml:space="preserve">- </w:t>
      </w:r>
      <w:r w:rsidRPr="00D86DA2">
        <w:rPr>
          <w:rFonts w:eastAsia="Arial"/>
          <w:sz w:val="24"/>
          <w:szCs w:val="24"/>
        </w:rPr>
        <w:t>принципы, методы, технологии и механизмы осуществления контроля (надзора);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виды, назначение и технологии организации проверочных процедур;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понятие единого реестра проверок, процедура его формирования;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институт предварительной проверки жалобы и иной информации, поступившей в контрольно-надзорный орган;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процедура организации проверки: порядок, этапы, инструменты проведения;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ограничения при проведении проверочных процедур;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меры, принимаемые по результатам проверки;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плановые (рейдовые) осмотры;</w:t>
      </w:r>
    </w:p>
    <w:p w:rsidR="00104D8A" w:rsidRPr="00D86DA2" w:rsidRDefault="00104D8A" w:rsidP="00104D8A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86DA2">
        <w:rPr>
          <w:sz w:val="24"/>
          <w:szCs w:val="24"/>
        </w:rPr>
        <w:t>- основания проведения и особенности внеплановых проверок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D86DA2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104D8A" w:rsidRPr="00D86DA2" w:rsidRDefault="00104D8A" w:rsidP="00104D8A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86DA2">
        <w:rPr>
          <w:sz w:val="24"/>
          <w:szCs w:val="24"/>
          <w:lang w:eastAsia="en-US"/>
        </w:rPr>
        <w:t xml:space="preserve">- </w:t>
      </w:r>
      <w:r w:rsidRPr="00D86DA2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порядок предоставления государственных услуг в электронной форме;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понятие и принципы функционирования, назначение портала государственных услуг;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права заявителей при получении государственных услуг.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  <w:r w:rsidRPr="00D86DA2">
        <w:rPr>
          <w:b/>
          <w:sz w:val="24"/>
          <w:szCs w:val="24"/>
          <w:lang w:eastAsia="ru-RU"/>
        </w:rPr>
        <w:t>умения: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>базовые: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мыслить системно (стратегически);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коммуникативные;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управлять изменениями.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 xml:space="preserve">профессиональные: 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D86DA2">
        <w:rPr>
          <w:bCs/>
          <w:sz w:val="24"/>
          <w:szCs w:val="24"/>
          <w:lang w:eastAsia="ru-RU"/>
        </w:rPr>
        <w:t xml:space="preserve">- </w:t>
      </w:r>
      <w:r w:rsidRPr="00D86DA2">
        <w:rPr>
          <w:sz w:val="24"/>
          <w:szCs w:val="24"/>
          <w:lang w:eastAsia="ru-RU"/>
        </w:rPr>
        <w:t>обеспечение сохранности особо ценных и уникальных документов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>функциональные: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проведение плановых и внеплановых документарных (камеральных) проверок (обследований);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проведение плановых и внеплановых выездных проверок;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осуществление контроля исполнения предписаний, решений и других распорядительных документов;</w:t>
      </w:r>
    </w:p>
    <w:p w:rsidR="00104D8A" w:rsidRPr="00D86DA2" w:rsidRDefault="00104D8A" w:rsidP="00104D8A">
      <w:pPr>
        <w:ind w:firstLine="720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прием документации, заявлений;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104D8A" w:rsidRPr="00D86DA2" w:rsidRDefault="00104D8A" w:rsidP="00104D8A">
      <w:pPr>
        <w:ind w:firstLine="720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рассмотрение запросов, ходатайств, жалоб;</w:t>
      </w:r>
    </w:p>
    <w:p w:rsidR="00104D8A" w:rsidRPr="00D86DA2" w:rsidRDefault="00104D8A" w:rsidP="00104D8A">
      <w:pPr>
        <w:ind w:firstLine="720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проведение консультаций в области архивного дела;</w:t>
      </w:r>
    </w:p>
    <w:p w:rsidR="00104D8A" w:rsidRPr="00D86DA2" w:rsidRDefault="00104D8A" w:rsidP="00104D8A">
      <w:pPr>
        <w:ind w:firstLine="720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работа с данными статистической отчетности.</w:t>
      </w:r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Главный специалист-эксперт отдела архивного дела Департамента обязан: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Выполнять поручения директора Департамента, заместителя директора Департамента, начальника отдела архивного дела Департамента, либо лиц, исполняющих их обязанности, в срок, определенный в поручениях вышеуказанных должностных лиц.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 xml:space="preserve">Соблюдать и обеспечивать исполнение распоряжений Губернатора Ивановской области и Правительства Ивановской области, распоряжений и приказов директора </w:t>
      </w:r>
      <w:r w:rsidRPr="00D86DA2">
        <w:rPr>
          <w:bCs/>
          <w:sz w:val="24"/>
          <w:szCs w:val="24"/>
        </w:rPr>
        <w:lastRenderedPageBreak/>
        <w:t>Департамента, заместителя директора Департамента, начальника отдела архивного дела Департамента.</w:t>
      </w:r>
    </w:p>
    <w:p w:rsidR="00104D8A" w:rsidRPr="00D86DA2" w:rsidRDefault="00104D8A" w:rsidP="00104D8A">
      <w:pPr>
        <w:widowControl/>
        <w:autoSpaceDE/>
        <w:ind w:left="45"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Исполнять в пределах своей компетенции должностные обязанности консультанта отдела архивного дела Департамента в случае его временного отсутствия.</w:t>
      </w:r>
    </w:p>
    <w:p w:rsidR="00104D8A" w:rsidRPr="00D86DA2" w:rsidRDefault="00104D8A" w:rsidP="00104D8A">
      <w:pPr>
        <w:widowControl/>
        <w:autoSpaceDE/>
        <w:jc w:val="both"/>
        <w:rPr>
          <w:sz w:val="24"/>
          <w:szCs w:val="24"/>
        </w:rPr>
      </w:pPr>
      <w:r w:rsidRPr="00D86DA2">
        <w:rPr>
          <w:sz w:val="24"/>
          <w:szCs w:val="24"/>
        </w:rPr>
        <w:tab/>
        <w:t>Участвовать в разработке проектов законодательных и нормативных правовых актов Ивановской области в области архивного дела.</w:t>
      </w:r>
    </w:p>
    <w:p w:rsidR="00104D8A" w:rsidRPr="00D86DA2" w:rsidRDefault="00104D8A" w:rsidP="00104D8A">
      <w:pPr>
        <w:widowControl/>
        <w:tabs>
          <w:tab w:val="left" w:pos="1560"/>
        </w:tabs>
        <w:autoSpaceDE/>
        <w:ind w:firstLine="708"/>
        <w:jc w:val="both"/>
        <w:rPr>
          <w:sz w:val="24"/>
          <w:szCs w:val="24"/>
        </w:rPr>
      </w:pPr>
      <w:proofErr w:type="gramStart"/>
      <w:r w:rsidRPr="00D86DA2">
        <w:rPr>
          <w:sz w:val="24"/>
          <w:szCs w:val="24"/>
        </w:rPr>
        <w:t>Осуществлять региональный государственный контроль (надзор) за соблюдением организациями и гражданами требований, установленных в соответствии с федеральными законами и иными нормативными правовыми актами Российской Федерации, законами и иными нормативными правовыми актами Ивановской области, к организации хранения, комплектования, учета и использования документов Архивного фонда Российской Федерации и других архивных документов на территории Ивановской области в соответствии с Положением о региональном государственном контроле</w:t>
      </w:r>
      <w:proofErr w:type="gramEnd"/>
      <w:r w:rsidRPr="00D86DA2">
        <w:rPr>
          <w:sz w:val="24"/>
          <w:szCs w:val="24"/>
        </w:rPr>
        <w:t xml:space="preserve"> (</w:t>
      </w:r>
      <w:proofErr w:type="gramStart"/>
      <w:r w:rsidRPr="00D86DA2">
        <w:rPr>
          <w:sz w:val="24"/>
          <w:szCs w:val="24"/>
        </w:rPr>
        <w:t>надзоре</w:t>
      </w:r>
      <w:proofErr w:type="gramEnd"/>
      <w:r w:rsidRPr="00D86DA2">
        <w:rPr>
          <w:sz w:val="24"/>
          <w:szCs w:val="24"/>
        </w:rPr>
        <w:t>) за соблюдением законодательства об архивном деле, утвержденном постановлением Правительства Ивановской области.</w:t>
      </w:r>
    </w:p>
    <w:p w:rsidR="00104D8A" w:rsidRPr="00D86DA2" w:rsidRDefault="00104D8A" w:rsidP="00104D8A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proofErr w:type="gramStart"/>
      <w:r w:rsidRPr="00D86DA2">
        <w:rPr>
          <w:sz w:val="24"/>
          <w:szCs w:val="24"/>
        </w:rPr>
        <w:t>Готовить ответы в адрес органов государственной власти Ивановской области, органов местного самоуправления Ивановской области, организаций, общественных объединений, граждан на основе документов Архивного фонда Российской Федерации и других архивных документов и при необходимости передавать запросы на исполнение в   государственный и (или) муниципальные архивы Ивановской области.</w:t>
      </w:r>
      <w:proofErr w:type="gramEnd"/>
    </w:p>
    <w:p w:rsidR="00104D8A" w:rsidRPr="00D86DA2" w:rsidRDefault="00104D8A" w:rsidP="00104D8A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Обобщать и анализировать планы работы му</w:t>
      </w:r>
      <w:r>
        <w:rPr>
          <w:sz w:val="24"/>
          <w:szCs w:val="24"/>
        </w:rPr>
        <w:t xml:space="preserve">ниципальных архивов </w:t>
      </w:r>
      <w:r w:rsidRPr="00D86DA2">
        <w:rPr>
          <w:sz w:val="24"/>
          <w:szCs w:val="24"/>
        </w:rPr>
        <w:t>Ивановской области.</w:t>
      </w:r>
    </w:p>
    <w:p w:rsidR="00104D8A" w:rsidRPr="00D86DA2" w:rsidRDefault="00104D8A" w:rsidP="00104D8A">
      <w:pPr>
        <w:widowControl/>
        <w:autoSpaceDE/>
        <w:ind w:left="45" w:firstLine="664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Обобщать и анализировать информацию, отчеты о выполнении показателей основных направлений развития архивного дела в муниципальных архивах Ивановской области.</w:t>
      </w:r>
    </w:p>
    <w:p w:rsidR="00104D8A" w:rsidRPr="00D86DA2" w:rsidRDefault="00104D8A" w:rsidP="00104D8A">
      <w:pPr>
        <w:widowControl/>
        <w:autoSpaceDE/>
        <w:ind w:left="45" w:firstLine="664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Обобщать и анализировать информацию, отчеты о выполнении показателей основных направлений развития архивного дела в муниципальных архивах Ивановской области.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Составлять и вести сводные списки организаций – источников комплектования муниципальных архивов Ивановской области.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Обобщать и анализировать паспорта муниципальных архивов Ивановской области.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Составлять сводный паспорт муниципальных архивов Ивановской области.</w:t>
      </w:r>
    </w:p>
    <w:p w:rsidR="00104D8A" w:rsidRPr="00D86DA2" w:rsidRDefault="00104D8A" w:rsidP="00104D8A">
      <w:pPr>
        <w:widowControl/>
        <w:autoSpaceDE/>
        <w:ind w:firstLine="708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Составл</w:t>
      </w:r>
      <w:r>
        <w:rPr>
          <w:bCs/>
          <w:sz w:val="24"/>
          <w:szCs w:val="24"/>
        </w:rPr>
        <w:t xml:space="preserve">ять сводные сведения об итогах состоянии хранения документов </w:t>
      </w:r>
      <w:r w:rsidRPr="00D86DA2">
        <w:rPr>
          <w:bCs/>
          <w:sz w:val="24"/>
          <w:szCs w:val="24"/>
        </w:rPr>
        <w:t>в  организациях–источниках комплектования государственного и муниципальных архивов Ивановской области.</w:t>
      </w:r>
    </w:p>
    <w:p w:rsidR="00104D8A" w:rsidRPr="00D86DA2" w:rsidRDefault="00104D8A" w:rsidP="00104D8A">
      <w:pPr>
        <w:widowControl/>
        <w:autoSpaceDE/>
        <w:ind w:firstLine="708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Обобщать и анализировать ежегодные сведения об изменениях в составе и объеме фондов муниципальных архивов Ивановской области.</w:t>
      </w:r>
    </w:p>
    <w:p w:rsidR="00104D8A" w:rsidRPr="00D86DA2" w:rsidRDefault="00104D8A" w:rsidP="00104D8A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Проводить регистрацию  документов поступивших на рассмотрение экспертно-проверочной комиссии Департамента.</w:t>
      </w:r>
    </w:p>
    <w:p w:rsidR="00104D8A" w:rsidRPr="00D86DA2" w:rsidRDefault="00104D8A" w:rsidP="00104D8A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Принимать участие в работе экспертно-проверочной комиссии Департамента.</w:t>
      </w:r>
    </w:p>
    <w:p w:rsidR="00104D8A" w:rsidRPr="00D86DA2" w:rsidRDefault="00104D8A" w:rsidP="00104D8A">
      <w:pPr>
        <w:widowControl/>
        <w:autoSpaceDE/>
        <w:ind w:left="45" w:firstLine="664"/>
        <w:jc w:val="both"/>
        <w:rPr>
          <w:color w:val="000000"/>
          <w:sz w:val="24"/>
          <w:szCs w:val="24"/>
        </w:rPr>
      </w:pPr>
      <w:r w:rsidRPr="00D86DA2">
        <w:rPr>
          <w:color w:val="000000"/>
          <w:sz w:val="24"/>
          <w:szCs w:val="24"/>
        </w:rPr>
        <w:t>Вести учет поступивших в Департамент и переданных на рассмотрение в отдел Департамента запросов юридических и физических лиц.</w:t>
      </w:r>
    </w:p>
    <w:p w:rsidR="00104D8A" w:rsidRPr="00D86DA2" w:rsidRDefault="00104D8A" w:rsidP="00104D8A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Консультировать в пределах компетенции, установленной настоящим Регламентом, работников ведомственных архивов и муниципальных архивов Ивановской области.</w:t>
      </w:r>
    </w:p>
    <w:p w:rsidR="00104D8A" w:rsidRPr="00D86DA2" w:rsidRDefault="00104D8A" w:rsidP="00104D8A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Принимать участие в разработке инструкций, методических пособий по вопросам архивного дела.</w:t>
      </w:r>
    </w:p>
    <w:p w:rsidR="00104D8A" w:rsidRPr="003F590F" w:rsidRDefault="00104D8A" w:rsidP="00104D8A">
      <w:pPr>
        <w:widowControl/>
        <w:autoSpaceDE/>
        <w:ind w:firstLine="720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Исполнять иные поруче</w:t>
      </w:r>
      <w:r w:rsidRPr="00D86DA2">
        <w:rPr>
          <w:color w:val="000000"/>
          <w:sz w:val="24"/>
          <w:szCs w:val="24"/>
        </w:rPr>
        <w:t>ния организационного характера, вход</w:t>
      </w:r>
      <w:r w:rsidRPr="00D86DA2">
        <w:rPr>
          <w:sz w:val="24"/>
          <w:szCs w:val="24"/>
        </w:rPr>
        <w:t>ящие в компетенцию отдела Департамента, поступившие от заместителя директора Департамента, начальника отдела архивного дела Департамента либо лиц, их замещающих.</w:t>
      </w:r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Примерный размер денежного содержания (оплаты труда): </w:t>
      </w:r>
      <w:r>
        <w:rPr>
          <w:rFonts w:eastAsiaTheme="minorHAnsi"/>
          <w:sz w:val="24"/>
          <w:szCs w:val="24"/>
          <w:lang w:eastAsia="en-US"/>
        </w:rPr>
        <w:t>от 2</w:t>
      </w:r>
      <w:r w:rsidR="002A3665">
        <w:rPr>
          <w:rFonts w:eastAsiaTheme="minorHAnsi"/>
          <w:sz w:val="24"/>
          <w:szCs w:val="24"/>
          <w:lang w:eastAsia="en-US"/>
        </w:rPr>
        <w:t>1</w:t>
      </w:r>
      <w:r>
        <w:rPr>
          <w:rFonts w:eastAsiaTheme="minorHAnsi"/>
          <w:sz w:val="24"/>
          <w:szCs w:val="24"/>
          <w:lang w:eastAsia="en-US"/>
        </w:rPr>
        <w:t>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 до </w:t>
      </w:r>
      <w:r w:rsidRPr="001B0344">
        <w:rPr>
          <w:rFonts w:eastAsiaTheme="minorHAnsi"/>
          <w:sz w:val="24"/>
          <w:szCs w:val="24"/>
          <w:lang w:eastAsia="en-US"/>
        </w:rPr>
        <w:t>2</w:t>
      </w:r>
      <w:r w:rsidR="002A3665">
        <w:rPr>
          <w:rFonts w:eastAsiaTheme="minorHAnsi"/>
          <w:sz w:val="24"/>
          <w:szCs w:val="24"/>
          <w:lang w:eastAsia="en-US"/>
        </w:rPr>
        <w:t>6</w:t>
      </w:r>
      <w:r>
        <w:rPr>
          <w:rFonts w:eastAsiaTheme="minorHAnsi"/>
          <w:sz w:val="24"/>
          <w:szCs w:val="24"/>
          <w:lang w:eastAsia="en-US"/>
        </w:rPr>
        <w:t>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рублей.</w:t>
      </w:r>
    </w:p>
    <w:p w:rsidR="00104D8A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Условия прохождения 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государственной </w:t>
      </w:r>
      <w:r w:rsidRPr="001B0344">
        <w:rPr>
          <w:rFonts w:eastAsiaTheme="minorHAnsi"/>
          <w:bCs/>
          <w:iCs/>
          <w:sz w:val="24"/>
          <w:szCs w:val="24"/>
          <w:lang w:eastAsia="en-US"/>
        </w:rPr>
        <w:t>гражданской службы</w:t>
      </w:r>
      <w:r>
        <w:rPr>
          <w:rFonts w:eastAsiaTheme="minorHAnsi"/>
          <w:sz w:val="24"/>
          <w:szCs w:val="24"/>
          <w:lang w:eastAsia="en-US"/>
        </w:rPr>
        <w:t xml:space="preserve">: </w:t>
      </w:r>
      <w:r w:rsidRPr="001B0344">
        <w:rPr>
          <w:rFonts w:eastAsiaTheme="minorHAnsi"/>
          <w:sz w:val="24"/>
          <w:szCs w:val="24"/>
          <w:lang w:eastAsia="en-US"/>
        </w:rPr>
        <w:t>гражданскому служащему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1B0344">
        <w:rPr>
          <w:rFonts w:eastAsiaTheme="minorHAnsi"/>
          <w:sz w:val="24"/>
          <w:szCs w:val="24"/>
          <w:lang w:eastAsia="en-US"/>
        </w:rPr>
        <w:t xml:space="preserve">устанавливается </w:t>
      </w:r>
      <w:r>
        <w:rPr>
          <w:rFonts w:eastAsiaTheme="minorHAnsi"/>
          <w:sz w:val="24"/>
          <w:szCs w:val="24"/>
          <w:lang w:eastAsia="en-US"/>
        </w:rPr>
        <w:t>не</w:t>
      </w:r>
      <w:r w:rsidRPr="001B0344">
        <w:rPr>
          <w:rFonts w:eastAsiaTheme="minorHAnsi"/>
          <w:sz w:val="24"/>
          <w:szCs w:val="24"/>
          <w:lang w:eastAsia="en-US"/>
        </w:rPr>
        <w:t>нормированный служеб</w:t>
      </w:r>
      <w:r>
        <w:rPr>
          <w:rFonts w:eastAsiaTheme="minorHAnsi"/>
          <w:sz w:val="24"/>
          <w:szCs w:val="24"/>
          <w:lang w:eastAsia="en-US"/>
        </w:rPr>
        <w:t xml:space="preserve">ный день и 40-часовая 5-дневная </w:t>
      </w:r>
      <w:r w:rsidRPr="001B0344">
        <w:rPr>
          <w:rFonts w:eastAsiaTheme="minorHAnsi"/>
          <w:sz w:val="24"/>
          <w:szCs w:val="24"/>
          <w:lang w:eastAsia="en-US"/>
        </w:rPr>
        <w:t>служебная неделя с 2 выходными днями (суб</w:t>
      </w:r>
      <w:r>
        <w:rPr>
          <w:rFonts w:eastAsiaTheme="minorHAnsi"/>
          <w:sz w:val="24"/>
          <w:szCs w:val="24"/>
          <w:lang w:eastAsia="en-US"/>
        </w:rPr>
        <w:t xml:space="preserve">бота и воскресенье) и следующая </w:t>
      </w:r>
      <w:r w:rsidRPr="001B0344">
        <w:rPr>
          <w:rFonts w:eastAsiaTheme="minorHAnsi"/>
          <w:sz w:val="24"/>
          <w:szCs w:val="24"/>
          <w:lang w:eastAsia="en-US"/>
        </w:rPr>
        <w:t>продолжи</w:t>
      </w:r>
      <w:r>
        <w:rPr>
          <w:rFonts w:eastAsiaTheme="minorHAnsi"/>
          <w:sz w:val="24"/>
          <w:szCs w:val="24"/>
          <w:lang w:eastAsia="en-US"/>
        </w:rPr>
        <w:t>тельность служебного дня:</w:t>
      </w: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начало служебного дня – 9 часов 00 минут;</w:t>
      </w: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окончание служебного дня – 18 часов 00 минут, в пятницу – 16 часов 45 минут;</w:t>
      </w:r>
    </w:p>
    <w:p w:rsidR="00104D8A" w:rsidRDefault="00104D8A" w:rsidP="00104D8A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перерыв для отдыха и питания – 45 минут (с 13 часов 00 минут до 13 часов 45</w:t>
      </w:r>
      <w:r>
        <w:rPr>
          <w:rFonts w:eastAsiaTheme="minorHAnsi"/>
          <w:sz w:val="24"/>
          <w:szCs w:val="24"/>
          <w:lang w:eastAsia="en-US"/>
        </w:rPr>
        <w:t xml:space="preserve"> минут).</w:t>
      </w:r>
    </w:p>
    <w:p w:rsidR="00104D8A" w:rsidRPr="001B034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B0344">
        <w:rPr>
          <w:rFonts w:eastAsia="Lucida Sans Unicode"/>
          <w:sz w:val="24"/>
          <w:szCs w:val="24"/>
          <w:lang w:eastAsia="ru-RU" w:bidi="ru-RU"/>
        </w:rPr>
        <w:t xml:space="preserve">Расположение служебного места: 153022, г. Иваново, ул. </w:t>
      </w:r>
      <w:proofErr w:type="spellStart"/>
      <w:r>
        <w:rPr>
          <w:rFonts w:eastAsia="Lucida Sans Unicode"/>
          <w:sz w:val="24"/>
          <w:szCs w:val="24"/>
          <w:lang w:eastAsia="ru-RU" w:bidi="ru-RU"/>
        </w:rPr>
        <w:t>Куконковых</w:t>
      </w:r>
      <w:proofErr w:type="spellEnd"/>
      <w:r w:rsidRPr="001B0344">
        <w:rPr>
          <w:rFonts w:eastAsia="Lucida Sans Unicode"/>
          <w:sz w:val="24"/>
          <w:szCs w:val="24"/>
          <w:lang w:eastAsia="ru-RU" w:bidi="ru-RU"/>
        </w:rPr>
        <w:t xml:space="preserve">, д. </w:t>
      </w:r>
      <w:r>
        <w:rPr>
          <w:rFonts w:eastAsia="Lucida Sans Unicode"/>
          <w:sz w:val="24"/>
          <w:szCs w:val="24"/>
          <w:lang w:eastAsia="ru-RU" w:bidi="ru-RU"/>
        </w:rPr>
        <w:t>1</w:t>
      </w:r>
      <w:r w:rsidRPr="001B0344">
        <w:rPr>
          <w:rFonts w:eastAsia="Lucida Sans Unicode"/>
          <w:sz w:val="24"/>
          <w:szCs w:val="24"/>
          <w:lang w:eastAsia="ru-RU" w:bidi="ru-RU"/>
        </w:rPr>
        <w:t>.</w:t>
      </w:r>
    </w:p>
    <w:p w:rsidR="00104D8A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  <w:proofErr w:type="gramStart"/>
      <w:r w:rsidRPr="005A7124">
        <w:rPr>
          <w:rFonts w:eastAsia="Lucida Sans Unicode"/>
          <w:sz w:val="24"/>
          <w:szCs w:val="24"/>
          <w:lang w:eastAsia="ru-RU" w:bidi="ru-RU"/>
        </w:rPr>
        <w:t>Право на участие в конкурсе имеют граждане Российской Федерации, достигшие            18 лет, владеющие государственным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Методы оценки профессиональных и личностных качеств кандидатов:</w:t>
      </w:r>
      <w:r w:rsidRPr="005A7124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 xml:space="preserve">- рассмотрение документов, представленных кандидатами,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- тестирование</w:t>
      </w:r>
      <w:r w:rsidRPr="005A7124">
        <w:rPr>
          <w:color w:val="202020"/>
          <w:sz w:val="24"/>
          <w:szCs w:val="24"/>
          <w:shd w:val="clear" w:color="auto" w:fill="FFFFFF"/>
        </w:rPr>
        <w:t xml:space="preserve"> по вопросам, связанным с выполнением должностных обязанностей</w:t>
      </w:r>
      <w:r w:rsidRPr="005A7124">
        <w:rPr>
          <w:rFonts w:eastAsia="Lucida Sans Unicode"/>
          <w:sz w:val="24"/>
          <w:szCs w:val="24"/>
          <w:lang w:eastAsia="ru-RU" w:bidi="ru-RU"/>
        </w:rPr>
        <w:t xml:space="preserve">,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 xml:space="preserve">- индивидуальное собеседование </w:t>
      </w:r>
      <w:r w:rsidRPr="005A7124">
        <w:rPr>
          <w:color w:val="202020"/>
          <w:sz w:val="24"/>
          <w:szCs w:val="24"/>
          <w:shd w:val="clear" w:color="auto" w:fill="FFFFFF"/>
        </w:rPr>
        <w:t>на заседании конкурсной комиссии.</w:t>
      </w:r>
    </w:p>
    <w:p w:rsidR="00104D8A" w:rsidRDefault="00104D8A" w:rsidP="00104D8A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Документы для участия в конкурсе:</w:t>
      </w:r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 документы: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а)  личное заявление;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б) собственноручно заполненную и подписанную анкету, форма которой утверждена распоряжением Правительства Российской Федерации от 26.05.2005 № 667-р с приложением фотографии (3 х 4);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104D8A" w:rsidRPr="005A7124" w:rsidRDefault="00104D8A" w:rsidP="00104D8A">
      <w:pPr>
        <w:ind w:hanging="15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  <w:r w:rsidRPr="005A7124">
        <w:rPr>
          <w:rFonts w:eastAsia="Lucida Sans Unicode"/>
          <w:sz w:val="24"/>
          <w:szCs w:val="24"/>
          <w:lang w:eastAsia="ru-RU" w:bidi="ru-RU"/>
        </w:rPr>
        <w:tab/>
        <w:t xml:space="preserve">-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службой, или иные документы, подтверждающие трудовую (служебную) деятельность гражданина; </w:t>
      </w:r>
    </w:p>
    <w:p w:rsidR="00104D8A" w:rsidRPr="005A7124" w:rsidRDefault="00104D8A" w:rsidP="00104D8A">
      <w:pPr>
        <w:tabs>
          <w:tab w:val="left" w:pos="0"/>
        </w:tabs>
        <w:ind w:left="15" w:hanging="30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  <w:r w:rsidRPr="005A7124">
        <w:rPr>
          <w:rFonts w:eastAsia="Lucida Sans Unicode"/>
          <w:sz w:val="24"/>
          <w:szCs w:val="24"/>
          <w:lang w:eastAsia="ru-RU" w:bidi="ru-RU"/>
        </w:rPr>
        <w:tab/>
      </w:r>
      <w:r w:rsidRPr="005A7124">
        <w:rPr>
          <w:rFonts w:eastAsia="Lucida Sans Unicode"/>
          <w:sz w:val="24"/>
          <w:szCs w:val="24"/>
          <w:lang w:eastAsia="ru-RU" w:bidi="ru-RU"/>
        </w:rPr>
        <w:tab/>
        <w:t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прохождению (учетная форма № 001-ГС/у);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е) иные документы, предусмотренные Федеральным законом от 27.07.2004 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5A7124" w:rsidRDefault="00104D8A" w:rsidP="00104D8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  <w:t xml:space="preserve">Документы для участия в конкурсе представляются в течение 21 дня </w:t>
      </w:r>
      <w:r w:rsidRPr="005A7124">
        <w:rPr>
          <w:sz w:val="24"/>
          <w:szCs w:val="24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</w:t>
      </w:r>
      <w:r w:rsidRPr="005A7124">
        <w:rPr>
          <w:sz w:val="24"/>
          <w:szCs w:val="24"/>
          <w:lang w:eastAsia="ru-RU"/>
        </w:rPr>
        <w:lastRenderedPageBreak/>
        <w:t xml:space="preserve">предоставления документов в электронном виде, установленном Правительством Российской Федерации. </w:t>
      </w:r>
    </w:p>
    <w:p w:rsidR="00104D8A" w:rsidRPr="005A7124" w:rsidRDefault="00104D8A" w:rsidP="00104D8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p w:rsidR="00104D8A" w:rsidRPr="007B4775" w:rsidRDefault="00104D8A" w:rsidP="00104D8A">
      <w:pPr>
        <w:suppressAutoHyphens w:val="0"/>
        <w:autoSpaceDN w:val="0"/>
        <w:adjustRightInd w:val="0"/>
        <w:ind w:firstLine="540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 xml:space="preserve">Прием документов производится ежедневно по адресу: 153022, г. Иваново,                           ул. </w:t>
      </w:r>
      <w:proofErr w:type="spellStart"/>
      <w:r w:rsidRPr="005A7124">
        <w:rPr>
          <w:rFonts w:eastAsia="Lucida Sans Unicode"/>
          <w:sz w:val="24"/>
          <w:szCs w:val="24"/>
          <w:lang w:eastAsia="ru-RU" w:bidi="ru-RU"/>
        </w:rPr>
        <w:t>Вел</w:t>
      </w:r>
      <w:r w:rsidR="002A3665">
        <w:rPr>
          <w:rFonts w:eastAsia="Lucida Sans Unicode"/>
          <w:sz w:val="24"/>
          <w:szCs w:val="24"/>
          <w:lang w:eastAsia="ru-RU" w:bidi="ru-RU"/>
        </w:rPr>
        <w:t>ижская</w:t>
      </w:r>
      <w:proofErr w:type="spellEnd"/>
      <w:r w:rsidR="002A3665">
        <w:rPr>
          <w:rFonts w:eastAsia="Lucida Sans Unicode"/>
          <w:sz w:val="24"/>
          <w:szCs w:val="24"/>
          <w:lang w:eastAsia="ru-RU" w:bidi="ru-RU"/>
        </w:rPr>
        <w:t>, д. 8, кабинет № 420б с 09.3</w:t>
      </w:r>
      <w:r w:rsidRPr="005A7124">
        <w:rPr>
          <w:rFonts w:eastAsia="Lucida Sans Unicode"/>
          <w:sz w:val="24"/>
          <w:szCs w:val="24"/>
          <w:lang w:eastAsia="ru-RU" w:bidi="ru-RU"/>
        </w:rPr>
        <w:t>0 до 13.00 и с 14.00 до 1</w:t>
      </w:r>
      <w:r w:rsidR="002A3665">
        <w:rPr>
          <w:rFonts w:eastAsia="Lucida Sans Unicode"/>
          <w:sz w:val="24"/>
          <w:szCs w:val="24"/>
          <w:lang w:eastAsia="ru-RU" w:bidi="ru-RU"/>
        </w:rPr>
        <w:t>6.00</w:t>
      </w:r>
      <w:r w:rsidRPr="005A7124">
        <w:rPr>
          <w:rFonts w:eastAsia="Lucida Sans Unicode"/>
          <w:sz w:val="24"/>
          <w:szCs w:val="24"/>
          <w:lang w:eastAsia="ru-RU" w:bidi="ru-RU"/>
        </w:rPr>
        <w:t xml:space="preserve"> (кроме выходных и нерабочих праздничных дней).</w:t>
      </w:r>
    </w:p>
    <w:p w:rsidR="001B0344" w:rsidRDefault="00104D8A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</w:p>
    <w:p w:rsidR="0068659E" w:rsidRPr="00F01E3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начала приема документов для участия в конку</w:t>
      </w:r>
      <w:r w:rsidR="00104D8A">
        <w:rPr>
          <w:rFonts w:eastAsia="Lucida Sans Unicode"/>
          <w:sz w:val="24"/>
          <w:szCs w:val="24"/>
          <w:lang w:eastAsia="ru-RU" w:bidi="ru-RU"/>
        </w:rPr>
        <w:t>рсе: 2</w:t>
      </w:r>
      <w:r w:rsidR="002A3665">
        <w:rPr>
          <w:rFonts w:eastAsia="Lucida Sans Unicode"/>
          <w:sz w:val="24"/>
          <w:szCs w:val="24"/>
          <w:lang w:eastAsia="ru-RU" w:bidi="ru-RU"/>
        </w:rPr>
        <w:t>5</w:t>
      </w:r>
      <w:r w:rsidR="00104D8A">
        <w:rPr>
          <w:rFonts w:eastAsia="Lucida Sans Unicode"/>
          <w:sz w:val="24"/>
          <w:szCs w:val="24"/>
          <w:lang w:eastAsia="ru-RU" w:bidi="ru-RU"/>
        </w:rPr>
        <w:t>.0</w:t>
      </w:r>
      <w:r w:rsidR="002A3665">
        <w:rPr>
          <w:rFonts w:eastAsia="Lucida Sans Unicode"/>
          <w:sz w:val="24"/>
          <w:szCs w:val="24"/>
          <w:lang w:eastAsia="ru-RU" w:bidi="ru-RU"/>
        </w:rPr>
        <w:t>6</w:t>
      </w:r>
      <w:r>
        <w:rPr>
          <w:rFonts w:eastAsia="Lucida Sans Unicode"/>
          <w:sz w:val="24"/>
          <w:szCs w:val="24"/>
          <w:lang w:eastAsia="ru-RU" w:bidi="ru-RU"/>
        </w:rPr>
        <w:t>.202</w:t>
      </w:r>
      <w:r w:rsidR="00104D8A">
        <w:rPr>
          <w:rFonts w:eastAsia="Lucida Sans Unicode"/>
          <w:sz w:val="24"/>
          <w:szCs w:val="24"/>
          <w:lang w:eastAsia="ru-RU" w:bidi="ru-RU"/>
        </w:rPr>
        <w:t>1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F01E3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окончания приема доку</w:t>
      </w:r>
      <w:r w:rsidR="00104D8A">
        <w:rPr>
          <w:rFonts w:eastAsia="Lucida Sans Unicode"/>
          <w:sz w:val="24"/>
          <w:szCs w:val="24"/>
          <w:lang w:eastAsia="ru-RU" w:bidi="ru-RU"/>
        </w:rPr>
        <w:t>ментов для участия в конкурсе: 15.0</w:t>
      </w:r>
      <w:r w:rsidR="002A3665">
        <w:rPr>
          <w:rFonts w:eastAsia="Lucida Sans Unicode"/>
          <w:sz w:val="24"/>
          <w:szCs w:val="24"/>
          <w:lang w:eastAsia="ru-RU" w:bidi="ru-RU"/>
        </w:rPr>
        <w:t>7</w:t>
      </w:r>
      <w:r>
        <w:rPr>
          <w:rFonts w:eastAsia="Lucida Sans Unicode"/>
          <w:sz w:val="24"/>
          <w:szCs w:val="24"/>
          <w:lang w:eastAsia="ru-RU" w:bidi="ru-RU"/>
        </w:rPr>
        <w:t>.202</w:t>
      </w:r>
      <w:r w:rsidR="00104D8A">
        <w:rPr>
          <w:rFonts w:eastAsia="Lucida Sans Unicode"/>
          <w:sz w:val="24"/>
          <w:szCs w:val="24"/>
          <w:lang w:eastAsia="ru-RU" w:bidi="ru-RU"/>
        </w:rPr>
        <w:t>1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F1604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Предполага</w:t>
      </w:r>
      <w:r w:rsidR="002A3665">
        <w:rPr>
          <w:rFonts w:eastAsia="Lucida Sans Unicode"/>
          <w:sz w:val="24"/>
          <w:szCs w:val="24"/>
          <w:lang w:eastAsia="ru-RU" w:bidi="ru-RU"/>
        </w:rPr>
        <w:t>емая дата проведения конкурса: 30</w:t>
      </w:r>
      <w:r w:rsidR="00A6050A">
        <w:rPr>
          <w:rFonts w:eastAsia="Lucida Sans Unicode"/>
          <w:sz w:val="24"/>
          <w:szCs w:val="24"/>
          <w:lang w:eastAsia="ru-RU" w:bidi="ru-RU"/>
        </w:rPr>
        <w:t>.0</w:t>
      </w:r>
      <w:r w:rsidR="002A3665">
        <w:rPr>
          <w:rFonts w:eastAsia="Lucida Sans Unicode"/>
          <w:sz w:val="24"/>
          <w:szCs w:val="24"/>
          <w:lang w:eastAsia="ru-RU" w:bidi="ru-RU"/>
        </w:rPr>
        <w:t>7</w:t>
      </w:r>
      <w:r>
        <w:rPr>
          <w:rFonts w:eastAsia="Lucida Sans Unicode"/>
          <w:sz w:val="24"/>
          <w:szCs w:val="24"/>
          <w:lang w:eastAsia="ru-RU" w:bidi="ru-RU"/>
        </w:rPr>
        <w:t>.202</w:t>
      </w:r>
      <w:r w:rsidR="00A6050A">
        <w:rPr>
          <w:rFonts w:eastAsia="Lucida Sans Unicode"/>
          <w:sz w:val="24"/>
          <w:szCs w:val="24"/>
          <w:lang w:eastAsia="ru-RU" w:bidi="ru-RU"/>
        </w:rPr>
        <w:t>1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4027C" w:rsidRPr="00AD6AB7" w:rsidRDefault="0064027C" w:rsidP="0064027C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C37DE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Подробную информацию об условиях проведения конкур</w:t>
      </w:r>
      <w:r w:rsidR="00F80ED7">
        <w:rPr>
          <w:rFonts w:eastAsia="Lucida Sans Unicode"/>
          <w:sz w:val="24"/>
          <w:szCs w:val="24"/>
          <w:lang w:eastAsia="ru-RU" w:bidi="ru-RU"/>
        </w:rPr>
        <w:t xml:space="preserve">са можно получить по телефону: </w:t>
      </w:r>
      <w:r w:rsidRPr="00AD6AB7">
        <w:rPr>
          <w:rFonts w:eastAsia="Lucida Sans Unicode"/>
          <w:sz w:val="24"/>
          <w:szCs w:val="24"/>
          <w:lang w:eastAsia="ru-RU" w:bidi="ru-RU"/>
        </w:rPr>
        <w:t>(4932) 32-87-62</w:t>
      </w:r>
      <w:r w:rsidR="00C37DE0" w:rsidRPr="00AD6AB7">
        <w:rPr>
          <w:rFonts w:eastAsia="Lucida Sans Unicode"/>
          <w:sz w:val="24"/>
          <w:szCs w:val="24"/>
          <w:lang w:eastAsia="ru-RU" w:bidi="ru-RU"/>
        </w:rPr>
        <w:t>, контактное лицо: Андреева Марина Борисовна.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</w:p>
    <w:p w:rsidR="00C609A0" w:rsidRPr="00AD6AB7" w:rsidRDefault="00C609A0" w:rsidP="00C609A0">
      <w:pPr>
        <w:widowControl/>
        <w:jc w:val="both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A23346" w:rsidRDefault="00A23346" w:rsidP="00A23346">
      <w:pPr>
        <w:widowControl/>
        <w:rPr>
          <w:sz w:val="24"/>
          <w:szCs w:val="24"/>
        </w:rPr>
      </w:pPr>
    </w:p>
    <w:sectPr w:rsidR="00A23346" w:rsidSect="002343F9">
      <w:pgSz w:w="11906" w:h="16838"/>
      <w:pgMar w:top="1021" w:right="851" w:bottom="107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16834F08"/>
    <w:multiLevelType w:val="hybridMultilevel"/>
    <w:tmpl w:val="A086CB86"/>
    <w:lvl w:ilvl="0" w:tplc="3F647504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E593DDA"/>
    <w:multiLevelType w:val="hybridMultilevel"/>
    <w:tmpl w:val="6CC8C05E"/>
    <w:lvl w:ilvl="0" w:tplc="E44CDF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3B678E"/>
    <w:multiLevelType w:val="multilevel"/>
    <w:tmpl w:val="07A0FA9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6B0FEF"/>
    <w:multiLevelType w:val="hybridMultilevel"/>
    <w:tmpl w:val="70DE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076E1"/>
    <w:multiLevelType w:val="hybridMultilevel"/>
    <w:tmpl w:val="DD5EE782"/>
    <w:lvl w:ilvl="0" w:tplc="142643F0">
      <w:start w:val="1"/>
      <w:numFmt w:val="decimal"/>
      <w:lvlText w:val="%1."/>
      <w:lvlJc w:val="left"/>
      <w:pPr>
        <w:ind w:left="318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23F03"/>
    <w:rsid w:val="00036727"/>
    <w:rsid w:val="00044963"/>
    <w:rsid w:val="000673F8"/>
    <w:rsid w:val="00072BE3"/>
    <w:rsid w:val="000851B2"/>
    <w:rsid w:val="000978A5"/>
    <w:rsid w:val="000A36A7"/>
    <w:rsid w:val="000A3859"/>
    <w:rsid w:val="000E69A2"/>
    <w:rsid w:val="000F1580"/>
    <w:rsid w:val="00104D8A"/>
    <w:rsid w:val="00117DC0"/>
    <w:rsid w:val="001531DC"/>
    <w:rsid w:val="00174C59"/>
    <w:rsid w:val="00185FA5"/>
    <w:rsid w:val="001A339C"/>
    <w:rsid w:val="001B0344"/>
    <w:rsid w:val="001D5B17"/>
    <w:rsid w:val="001E1E4E"/>
    <w:rsid w:val="00215C23"/>
    <w:rsid w:val="00223BB5"/>
    <w:rsid w:val="002343F9"/>
    <w:rsid w:val="00244003"/>
    <w:rsid w:val="0027675A"/>
    <w:rsid w:val="002905C2"/>
    <w:rsid w:val="00291F6C"/>
    <w:rsid w:val="00297150"/>
    <w:rsid w:val="002A3665"/>
    <w:rsid w:val="002F0513"/>
    <w:rsid w:val="00341ECC"/>
    <w:rsid w:val="0035051E"/>
    <w:rsid w:val="003739E1"/>
    <w:rsid w:val="003771FB"/>
    <w:rsid w:val="00377510"/>
    <w:rsid w:val="00397E96"/>
    <w:rsid w:val="003B3BFD"/>
    <w:rsid w:val="003B46E4"/>
    <w:rsid w:val="003B7973"/>
    <w:rsid w:val="003C56D9"/>
    <w:rsid w:val="00411A15"/>
    <w:rsid w:val="0042671F"/>
    <w:rsid w:val="00453480"/>
    <w:rsid w:val="00464070"/>
    <w:rsid w:val="0047381C"/>
    <w:rsid w:val="004761AD"/>
    <w:rsid w:val="00481CCC"/>
    <w:rsid w:val="004C547A"/>
    <w:rsid w:val="004D06FD"/>
    <w:rsid w:val="004D5CB1"/>
    <w:rsid w:val="004F2128"/>
    <w:rsid w:val="004F58FD"/>
    <w:rsid w:val="00511B64"/>
    <w:rsid w:val="00517782"/>
    <w:rsid w:val="00527957"/>
    <w:rsid w:val="00540C0F"/>
    <w:rsid w:val="005465D9"/>
    <w:rsid w:val="0055572B"/>
    <w:rsid w:val="00573E16"/>
    <w:rsid w:val="005813F5"/>
    <w:rsid w:val="0058391E"/>
    <w:rsid w:val="00583AD0"/>
    <w:rsid w:val="005A0583"/>
    <w:rsid w:val="005C26C4"/>
    <w:rsid w:val="006156F7"/>
    <w:rsid w:val="00631E2C"/>
    <w:rsid w:val="0064027C"/>
    <w:rsid w:val="00640D7E"/>
    <w:rsid w:val="00645909"/>
    <w:rsid w:val="0068659E"/>
    <w:rsid w:val="00692E44"/>
    <w:rsid w:val="006A5CA8"/>
    <w:rsid w:val="006E7604"/>
    <w:rsid w:val="00721F9E"/>
    <w:rsid w:val="0074517E"/>
    <w:rsid w:val="00752C73"/>
    <w:rsid w:val="00772E3A"/>
    <w:rsid w:val="00785B27"/>
    <w:rsid w:val="007D29F0"/>
    <w:rsid w:val="007E77D3"/>
    <w:rsid w:val="007F4CA3"/>
    <w:rsid w:val="008026A7"/>
    <w:rsid w:val="00825C8D"/>
    <w:rsid w:val="008B3506"/>
    <w:rsid w:val="008B3D95"/>
    <w:rsid w:val="008D2862"/>
    <w:rsid w:val="008D48F8"/>
    <w:rsid w:val="008D5EE0"/>
    <w:rsid w:val="008F199B"/>
    <w:rsid w:val="009027BD"/>
    <w:rsid w:val="00905F78"/>
    <w:rsid w:val="00930B3E"/>
    <w:rsid w:val="00935BFD"/>
    <w:rsid w:val="009419CB"/>
    <w:rsid w:val="0096597B"/>
    <w:rsid w:val="00971934"/>
    <w:rsid w:val="009737D5"/>
    <w:rsid w:val="009C15DF"/>
    <w:rsid w:val="009D12F7"/>
    <w:rsid w:val="009D2E12"/>
    <w:rsid w:val="009E619C"/>
    <w:rsid w:val="009F3288"/>
    <w:rsid w:val="009F5B9E"/>
    <w:rsid w:val="00A23346"/>
    <w:rsid w:val="00A37483"/>
    <w:rsid w:val="00A41C50"/>
    <w:rsid w:val="00A460FC"/>
    <w:rsid w:val="00A529EC"/>
    <w:rsid w:val="00A6050A"/>
    <w:rsid w:val="00A66EA0"/>
    <w:rsid w:val="00A76587"/>
    <w:rsid w:val="00A805D2"/>
    <w:rsid w:val="00A85756"/>
    <w:rsid w:val="00A968F5"/>
    <w:rsid w:val="00A96FC8"/>
    <w:rsid w:val="00AB22FA"/>
    <w:rsid w:val="00AB3E62"/>
    <w:rsid w:val="00AD303C"/>
    <w:rsid w:val="00AD6AB7"/>
    <w:rsid w:val="00AE41F4"/>
    <w:rsid w:val="00B1076F"/>
    <w:rsid w:val="00B23217"/>
    <w:rsid w:val="00B35183"/>
    <w:rsid w:val="00B46EE6"/>
    <w:rsid w:val="00B9448F"/>
    <w:rsid w:val="00BA6668"/>
    <w:rsid w:val="00BC2933"/>
    <w:rsid w:val="00BF3018"/>
    <w:rsid w:val="00C05B80"/>
    <w:rsid w:val="00C252F3"/>
    <w:rsid w:val="00C37DE0"/>
    <w:rsid w:val="00C508F5"/>
    <w:rsid w:val="00C609A0"/>
    <w:rsid w:val="00C665AD"/>
    <w:rsid w:val="00C76502"/>
    <w:rsid w:val="00C945FC"/>
    <w:rsid w:val="00CB4B79"/>
    <w:rsid w:val="00CC61AB"/>
    <w:rsid w:val="00CD75BB"/>
    <w:rsid w:val="00D0115C"/>
    <w:rsid w:val="00D34A3E"/>
    <w:rsid w:val="00D705B1"/>
    <w:rsid w:val="00D86864"/>
    <w:rsid w:val="00DC15C4"/>
    <w:rsid w:val="00E04330"/>
    <w:rsid w:val="00E3076E"/>
    <w:rsid w:val="00E3505E"/>
    <w:rsid w:val="00E44DB1"/>
    <w:rsid w:val="00E533CE"/>
    <w:rsid w:val="00E7520C"/>
    <w:rsid w:val="00E762AE"/>
    <w:rsid w:val="00E8443F"/>
    <w:rsid w:val="00E86489"/>
    <w:rsid w:val="00EA2C52"/>
    <w:rsid w:val="00EB474A"/>
    <w:rsid w:val="00F06302"/>
    <w:rsid w:val="00F21CCF"/>
    <w:rsid w:val="00F32C46"/>
    <w:rsid w:val="00F43DB2"/>
    <w:rsid w:val="00F4753A"/>
    <w:rsid w:val="00F645F0"/>
    <w:rsid w:val="00F80ED7"/>
    <w:rsid w:val="00FA2012"/>
    <w:rsid w:val="00FB236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1991</Words>
  <Characters>11350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2020-01-14T08:50:00Z</cp:lastPrinted>
  <dcterms:created xsi:type="dcterms:W3CDTF">2021-06-25T06:31:00Z</dcterms:created>
  <dcterms:modified xsi:type="dcterms:W3CDTF">2021-06-25T06:31:00Z</dcterms:modified>
</cp:coreProperties>
</file>