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/>
      </w:pPr>
      <w:r>
        <w:rPr>
          <w:rFonts w:eastAsia="SimSun" w:cs="Times New Roman" w:ascii="Times New Roman" w:hAnsi="Times New Roman"/>
          <w:color w:val="00000A"/>
          <w:kern w:val="0"/>
        </w:rPr>
        <w:t xml:space="preserve">                                   </w:t>
      </w:r>
      <w:bookmarkStart w:id="0" w:name="_Hlk196749914"/>
      <w:r>
        <w:rPr>
          <w:i/>
          <w:iCs/>
          <w:sz w:val="28"/>
          <w:szCs w:val="28"/>
        </w:rPr>
        <w:t>Неделя здорового долголетия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</w:t>
      </w:r>
      <w:r>
        <w:rPr>
          <w:rFonts w:cs="Times New Roman" w:ascii="Times New Roman" w:hAnsi="Times New Roman"/>
          <w:kern w:val="0"/>
          <w:sz w:val="24"/>
          <w:szCs w:val="24"/>
        </w:rPr>
        <w:t>Население нашей планеты стремительно стареет, что приводит к росту нагрузки на системы здравоохранения. Не зря же говорят, что старость — не радость: она приносит с собой немощь и болезни.</w:t>
      </w:r>
      <w:r>
        <w:rPr>
          <w:rFonts w:cs="Times New Roman" w:ascii="Times New Roman" w:hAnsi="Times New Roman"/>
          <w:color w:val="333333"/>
          <w:kern w:val="0"/>
          <w:sz w:val="24"/>
          <w:szCs w:val="24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ab/>
        <w:t>Как достичь не просто долголетия, а здорового долголетия?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>Долголетие — это генетика лишь на 25%. А все остальное зависит от образа жизни человека.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>Активное долголетие предусматривает как можно раньше начатую профилактику старения, то есть соблюдение правил ЗОЖ всю жизнь, а не только в пожилом возрасте. Чем раньше мы начинаем профилактику, тем лучше: важно, чтобы все периоды жизни были заполнены некими активностями, связанными с ЗОЖ.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>Движение — жизнь, вот первое правило достижения активной старости. Основа здоровья — физическая активность, которая не должна останавливаться. «Даже в пожилом возрасте, в том числе у людей с хроническими неинфекционными заболеваниями сердца, сосудов, суставов и прочими, она должна продолжаться с учетом их возможностей». Всего-то и нужно тратить на физическую активность хотя бы полчаса ежедневно. Даже у пожилых людей с хроническими заболеваниями такой ритм жизни дает значимое снижение смертности и увеличение продолжительности жизни.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>Второе основополагающее правило — здоровое питание. И главный принцип тут — не переедать. То есть поддерживать баланс между потребленной и расходуемой энергией (поел — двигайся). Абсолютное большинство долгожителей, по наблюдениям геронтологов, малоежки. Да и многочисленные исследования показывают, что чем меньше калорий употребляет человек, тем больше у него шансов на долгую жизнь. «Старайтесь сокращать количество простых углеводов в питании — то есть сахара, кондитерских изделий, мучного. Богатый такими «пустыми» калориями рацион — легкий путь к преждевременному старению. В молодом и среднем возрасте необходимо стараться есть меньше соли, потому что соль влияет на развитие атеросклероза и сердечно-сосудистых заболеваний.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>А еще ученые составили список продуктов, которые можно назвать геропротекторами, т. е. замедлителями процессов старения. Это зелень, ягоды, шоколад, бобовые, рыба, овощи,  фрукты, орехи, оливковое масло, цельнозерновые, чеснок.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>Третье правило долгой и активной жизни — отказ от вредных привычек. Как показывает статистика и ряд проведённых исследований, курящие люди теряют в среднем до 14 лет жизни, а употребление алкоголя в больших дозах — укорачивает жизнь в среднем до 10 лет.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>Четвертое правило — это профилактика. Важно следить за уровнем холестерина и глюкозы в крови, артериальным давлением; проходить скрининг на онкологические заболевания; знать свой индекс массы тела; пройти тест на плотность костной ткани после 60 лет.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>Пятое правило — дело по душе. Поддержание умственной и творческой активности, интереса к жизни до глубоких лет — одно из важных правил долгожителей.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>Правило шестое — социальные связи. Долго живет тот, кто ведет активную социальную жизнь, общается с друзьями, состоит в счастливом браке. Поэтому, когда человек выходит на пенсию и теряет многие связи, ему очень важно завести какой-то новый круг общения и собратьев по интересам. Словом, свободное время надо заполнять по максимуму.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sz w:val="24"/>
          <w:szCs w:val="24"/>
        </w:rPr>
        <w:tab/>
      </w:r>
      <w:r>
        <w:rPr>
          <w:rFonts w:cs="Times New Roman" w:ascii="Times New Roman" w:hAnsi="Times New Roman"/>
          <w:kern w:val="0"/>
          <w:sz w:val="24"/>
          <w:szCs w:val="24"/>
        </w:rPr>
        <w:t xml:space="preserve">Численность населения Ивановской области за последние 10 лет сократилась на 11,92%.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kern w:val="0"/>
          <w:sz w:val="24"/>
          <w:szCs w:val="24"/>
        </w:rPr>
        <w:t xml:space="preserve">Доля жителей старшего поколения в Ивановской области ежегодно увеличивается. </w:t>
      </w:r>
      <w:r>
        <w:rPr>
          <w:rFonts w:cs="Times New Roman" w:ascii="Times New Roman" w:hAnsi="Times New Roman"/>
          <w:sz w:val="24"/>
          <w:szCs w:val="24"/>
        </w:rPr>
        <w:t xml:space="preserve">В связи с этим, </w:t>
      </w:r>
      <w:r>
        <w:rPr>
          <w:rFonts w:cs="Times New Roman" w:ascii="Times New Roman" w:hAnsi="Times New Roman"/>
          <w:kern w:val="0"/>
          <w:sz w:val="24"/>
          <w:szCs w:val="24"/>
        </w:rPr>
        <w:t xml:space="preserve">требуется реализация мероприятий, направленных на обеспечение устойчивого роста продолжительности здоровой жизни граждан старшего поколения и увеличение периода их активного долголетия.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ab/>
        <w:t xml:space="preserve">В этих целях с 2025 по 2030 годы в Ивановской области  реализуется региональная программа «Активное долголетие» (далее – Программа).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ab/>
        <w:t xml:space="preserve">Мероприятия Программы предусматривают межведомственный комплексный подход и направлены на совершенствование условий для активного долголетия граждан старшего поколения, увеличение периода активного долголетия и продолжительности здоровой жизни граждан пожилого возраста путем повышения доступности медицинской помощи и услуг в сфере социального обслуживания с учетом потребностей граждан старшего поколения, пропаганды здорового образа жизни, поддержки физической активности пожилых людей, получения образования (обучения), содействия и стимулирования трудовой занятости, обеспечения доступа к информационным ресурсам, повышения доступности туристических поездок.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ab/>
        <w:t xml:space="preserve">Одним из ключевых разделов Программы является продление активного долголетия граждан старшего поколения, создание условий для реализации их личностного потенциала. В рамках исполнения Плана Программы предусмотрены мероприятия по  </w:t>
      </w:r>
      <w:r>
        <w:rPr>
          <w:rFonts w:cs="Times New Roman" w:ascii="Times New Roman" w:hAnsi="Times New Roman"/>
          <w:sz w:val="24"/>
          <w:szCs w:val="24"/>
        </w:rPr>
        <w:t>повышению уровня медицинской грамотности у граждан старшего поколения по вопросам  здорового старения и активного долголетия, ведения здорового образа жизни посредством деятельности Школ здоровья на базе Центров здоровья и кабинетов профилактики в медицинских</w:t>
      </w:r>
      <w:r>
        <w:rPr>
          <w:rFonts w:cs="Times New Roman" w:ascii="Times New Roman" w:hAnsi="Times New Roman"/>
          <w:kern w:val="0"/>
          <w:sz w:val="24"/>
          <w:szCs w:val="24"/>
          <w:lang w:eastAsia="ru-RU"/>
        </w:rPr>
        <w:t xml:space="preserve">  организациях. </w:t>
      </w:r>
      <w:r>
        <w:rPr>
          <w:rFonts w:cs="Times New Roman" w:ascii="Times New Roman" w:hAnsi="Times New Roman"/>
          <w:sz w:val="24"/>
          <w:szCs w:val="24"/>
        </w:rPr>
        <w:t>Ежегодно в Школах здоровья планируется обучать не менее 3000 граждан старшего поколения.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bCs/>
        </w:rPr>
      </w:pPr>
      <w:r>
        <w:rPr>
          <w:sz w:val="28"/>
          <w:szCs w:val="28"/>
        </w:rPr>
        <w:tab/>
      </w:r>
      <w:r>
        <w:rPr>
          <w:b/>
          <w:bCs/>
        </w:rPr>
        <w:t xml:space="preserve">Профилактические мероприятия, профилактические медицинские осмотры, диспансеризация и своевременная вакцинопрофилактика являются залогом здорового активного долголетия.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 xml:space="preserve">Приглашаем всех граждан «серебряного возраста» принять участие в запланированных мероприятиях. </w:t>
      </w:r>
      <w:r>
        <w:rPr>
          <w:rFonts w:cs="Times New Roman" w:ascii="Times New Roman" w:hAnsi="Times New Roman"/>
          <w:b/>
          <w:bCs/>
          <w:kern w:val="0"/>
          <w:sz w:val="24"/>
          <w:szCs w:val="24"/>
          <w:lang w:eastAsia="ru-RU"/>
        </w:rPr>
        <w:t>Здоровая старость — в ваших руках! Не упустите возможность ее продлить!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LibreOffice/6.3.5.2$Linux_X86_64 LibreOffice_project/30$Build-2</Application>
  <Pages>2</Pages>
  <Words>664</Words>
  <Characters>4544</Characters>
  <CharactersWithSpaces>5324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2025-04-28T12:01:00Z</dcterms:created>
  <dc:creator>Мовчан Алла</dc:creator>
  <dc:description/>
  <dc:language>ru-RU</dc:language>
  <cp:lastModifiedBy/>
  <cp:lastPrinted>2025-05-05T08:18:00Z</cp:lastPrinted>
  <dcterms:modified xsi:type="dcterms:W3CDTF">2025-05-07T14:58:41Z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