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2F" w:rsidRPr="00761B2F" w:rsidRDefault="00761B2F">
      <w:pPr>
        <w:pStyle w:val="ConsPlusTitlePage"/>
        <w:rPr>
          <w:rFonts w:ascii="Times New Roman" w:hAnsi="Times New Roman" w:cs="Times New Roman"/>
        </w:rPr>
      </w:pPr>
      <w:r w:rsidRPr="00761B2F">
        <w:rPr>
          <w:rFonts w:ascii="Times New Roman" w:hAnsi="Times New Roman" w:cs="Times New Roman"/>
        </w:rPr>
        <w:t xml:space="preserve">Документ предоставлен </w:t>
      </w:r>
      <w:hyperlink r:id="rId5" w:history="1">
        <w:r w:rsidRPr="00761B2F">
          <w:rPr>
            <w:rFonts w:ascii="Times New Roman" w:hAnsi="Times New Roman" w:cs="Times New Roman"/>
            <w:color w:val="0000FF"/>
          </w:rPr>
          <w:t>КонсультантПлюс</w:t>
        </w:r>
      </w:hyperlink>
      <w:r w:rsidRPr="00761B2F">
        <w:rPr>
          <w:rFonts w:ascii="Times New Roman" w:hAnsi="Times New Roman" w:cs="Times New Roman"/>
        </w:rPr>
        <w:br/>
      </w:r>
    </w:p>
    <w:p w:rsidR="00761B2F" w:rsidRPr="00761B2F" w:rsidRDefault="00761B2F">
      <w:pPr>
        <w:pStyle w:val="ConsPlusNormal"/>
        <w:outlineLvl w:val="0"/>
        <w:rPr>
          <w:rFonts w:ascii="Times New Roman" w:hAnsi="Times New Roman" w:cs="Times New Roman"/>
          <w:sz w:val="20"/>
        </w:rPr>
      </w:pPr>
    </w:p>
    <w:p w:rsidR="00761B2F" w:rsidRPr="00761B2F" w:rsidRDefault="00761B2F">
      <w:pPr>
        <w:pStyle w:val="ConsPlusTitle"/>
        <w:jc w:val="center"/>
        <w:outlineLvl w:val="0"/>
        <w:rPr>
          <w:rFonts w:ascii="Times New Roman" w:hAnsi="Times New Roman" w:cs="Times New Roman"/>
          <w:sz w:val="20"/>
        </w:rPr>
      </w:pPr>
      <w:r w:rsidRPr="00761B2F">
        <w:rPr>
          <w:rFonts w:ascii="Times New Roman" w:hAnsi="Times New Roman" w:cs="Times New Roman"/>
          <w:sz w:val="20"/>
        </w:rPr>
        <w:t>ПРАВИТЕЛЬСТВО ИВАНОВСКОЙ ОБЛАСТИ</w:t>
      </w:r>
    </w:p>
    <w:p w:rsidR="00761B2F" w:rsidRPr="00761B2F" w:rsidRDefault="00761B2F">
      <w:pPr>
        <w:pStyle w:val="ConsPlusTitle"/>
        <w:jc w:val="center"/>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ПОСТАНОВЛЕНИЕ</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от 6 декабря 2017 г. N 455-п</w:t>
      </w:r>
    </w:p>
    <w:p w:rsidR="00761B2F" w:rsidRPr="00761B2F" w:rsidRDefault="00761B2F">
      <w:pPr>
        <w:pStyle w:val="ConsPlusTitle"/>
        <w:jc w:val="center"/>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ОБ УТВЕРЖДЕНИИ ГОСУДАРСТВЕННОЙ ПРОГРАММЫ ИВАНОВСКОЙ ОБЛАСТИ</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"РАЗВИТИЕ КУЛЬТУРЫ И ТУРИЗМА В ИВАНОВСКОЙ ОБЛАСТИ"</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(в ред. Постановлений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13.04.2018 </w:t>
            </w:r>
            <w:hyperlink r:id="rId6" w:history="1">
              <w:r w:rsidRPr="00761B2F">
                <w:rPr>
                  <w:rFonts w:ascii="Times New Roman" w:hAnsi="Times New Roman" w:cs="Times New Roman"/>
                  <w:color w:val="0000FF"/>
                  <w:sz w:val="20"/>
                </w:rPr>
                <w:t>N 102-п</w:t>
              </w:r>
            </w:hyperlink>
            <w:r w:rsidRPr="00761B2F">
              <w:rPr>
                <w:rFonts w:ascii="Times New Roman" w:hAnsi="Times New Roman" w:cs="Times New Roman"/>
                <w:color w:val="392C69"/>
                <w:sz w:val="20"/>
              </w:rPr>
              <w:t xml:space="preserve">, от 28.05.2018 </w:t>
            </w:r>
            <w:hyperlink r:id="rId7" w:history="1">
              <w:r w:rsidRPr="00761B2F">
                <w:rPr>
                  <w:rFonts w:ascii="Times New Roman" w:hAnsi="Times New Roman" w:cs="Times New Roman"/>
                  <w:color w:val="0000FF"/>
                  <w:sz w:val="20"/>
                </w:rPr>
                <w:t>N 138-п</w:t>
              </w:r>
            </w:hyperlink>
            <w:r w:rsidRPr="00761B2F">
              <w:rPr>
                <w:rFonts w:ascii="Times New Roman" w:hAnsi="Times New Roman" w:cs="Times New Roman"/>
                <w:color w:val="392C69"/>
                <w:sz w:val="20"/>
              </w:rPr>
              <w:t xml:space="preserve">, от 29.05.2018 </w:t>
            </w:r>
            <w:hyperlink r:id="rId8" w:history="1">
              <w:r w:rsidRPr="00761B2F">
                <w:rPr>
                  <w:rFonts w:ascii="Times New Roman" w:hAnsi="Times New Roman" w:cs="Times New Roman"/>
                  <w:color w:val="0000FF"/>
                  <w:sz w:val="20"/>
                </w:rPr>
                <w:t>N 139-п</w:t>
              </w:r>
            </w:hyperlink>
            <w:r w:rsidRPr="00761B2F">
              <w:rPr>
                <w:rFonts w:ascii="Times New Roman" w:hAnsi="Times New Roman" w:cs="Times New Roman"/>
                <w:color w:val="392C69"/>
                <w:sz w:val="20"/>
              </w:rPr>
              <w:t>,</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26.07.2018 </w:t>
            </w:r>
            <w:hyperlink r:id="rId9" w:history="1">
              <w:r w:rsidRPr="00761B2F">
                <w:rPr>
                  <w:rFonts w:ascii="Times New Roman" w:hAnsi="Times New Roman" w:cs="Times New Roman"/>
                  <w:color w:val="0000FF"/>
                  <w:sz w:val="20"/>
                </w:rPr>
                <w:t>N 225-п</w:t>
              </w:r>
            </w:hyperlink>
            <w:r w:rsidRPr="00761B2F">
              <w:rPr>
                <w:rFonts w:ascii="Times New Roman" w:hAnsi="Times New Roman" w:cs="Times New Roman"/>
                <w:color w:val="392C69"/>
                <w:sz w:val="20"/>
              </w:rPr>
              <w:t xml:space="preserve">, от 12.11.2018 </w:t>
            </w:r>
            <w:hyperlink r:id="rId10" w:history="1">
              <w:r w:rsidRPr="00761B2F">
                <w:rPr>
                  <w:rFonts w:ascii="Times New Roman" w:hAnsi="Times New Roman" w:cs="Times New Roman"/>
                  <w:color w:val="0000FF"/>
                  <w:sz w:val="20"/>
                </w:rPr>
                <w:t>N 313-п</w:t>
              </w:r>
            </w:hyperlink>
            <w:r w:rsidRPr="00761B2F">
              <w:rPr>
                <w:rFonts w:ascii="Times New Roman" w:hAnsi="Times New Roman" w:cs="Times New Roman"/>
                <w:color w:val="392C69"/>
                <w:sz w:val="20"/>
              </w:rPr>
              <w:t xml:space="preserve">, от 13.12.2018 </w:t>
            </w:r>
            <w:hyperlink r:id="rId11" w:history="1">
              <w:r w:rsidRPr="00761B2F">
                <w:rPr>
                  <w:rFonts w:ascii="Times New Roman" w:hAnsi="Times New Roman" w:cs="Times New Roman"/>
                  <w:color w:val="0000FF"/>
                  <w:sz w:val="20"/>
                </w:rPr>
                <w:t>N 364-п</w:t>
              </w:r>
            </w:hyperlink>
            <w:r w:rsidRPr="00761B2F">
              <w:rPr>
                <w:rFonts w:ascii="Times New Roman" w:hAnsi="Times New Roman" w:cs="Times New Roman"/>
                <w:color w:val="392C69"/>
                <w:sz w:val="20"/>
              </w:rPr>
              <w:t>,</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21.01.2019 </w:t>
            </w:r>
            <w:hyperlink r:id="rId12" w:history="1">
              <w:r w:rsidRPr="00761B2F">
                <w:rPr>
                  <w:rFonts w:ascii="Times New Roman" w:hAnsi="Times New Roman" w:cs="Times New Roman"/>
                  <w:color w:val="0000FF"/>
                  <w:sz w:val="20"/>
                </w:rPr>
                <w:t>N 7-п</w:t>
              </w:r>
            </w:hyperlink>
            <w:r w:rsidRPr="00761B2F">
              <w:rPr>
                <w:rFonts w:ascii="Times New Roman" w:hAnsi="Times New Roman" w:cs="Times New Roman"/>
                <w:color w:val="392C69"/>
                <w:sz w:val="20"/>
              </w:rPr>
              <w:t>)</w:t>
            </w:r>
          </w:p>
        </w:tc>
      </w:tr>
    </w:tbl>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 xml:space="preserve">В соответствии со </w:t>
      </w:r>
      <w:hyperlink r:id="rId13" w:history="1">
        <w:r w:rsidRPr="00761B2F">
          <w:rPr>
            <w:rFonts w:ascii="Times New Roman" w:hAnsi="Times New Roman" w:cs="Times New Roman"/>
            <w:color w:val="0000FF"/>
            <w:sz w:val="20"/>
          </w:rPr>
          <w:t>статьей 179</w:t>
        </w:r>
      </w:hyperlink>
      <w:r w:rsidRPr="00761B2F">
        <w:rPr>
          <w:rFonts w:ascii="Times New Roman" w:hAnsi="Times New Roman" w:cs="Times New Roman"/>
          <w:sz w:val="20"/>
        </w:rPr>
        <w:t xml:space="preserve"> Бюджетного кодекса Российской Федерации, </w:t>
      </w:r>
      <w:hyperlink r:id="rId14"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 xml:space="preserve">1. Утвердить государственную </w:t>
      </w:r>
      <w:hyperlink w:anchor="P64" w:history="1">
        <w:r w:rsidRPr="00761B2F">
          <w:rPr>
            <w:rFonts w:ascii="Times New Roman" w:hAnsi="Times New Roman" w:cs="Times New Roman"/>
            <w:color w:val="0000FF"/>
            <w:sz w:val="20"/>
          </w:rPr>
          <w:t>программу</w:t>
        </w:r>
      </w:hyperlink>
      <w:r w:rsidRPr="00761B2F">
        <w:rPr>
          <w:rFonts w:ascii="Times New Roman" w:hAnsi="Times New Roman" w:cs="Times New Roman"/>
          <w:sz w:val="20"/>
        </w:rPr>
        <w:t xml:space="preserve"> Ивановской области "Развитие культуры и туризма в Ивановской области".</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2. Признать утратившими силу постановления Правительства Ивановской области:</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 xml:space="preserve">от 13.11.2013 </w:t>
      </w:r>
      <w:hyperlink r:id="rId15" w:history="1">
        <w:r w:rsidRPr="00761B2F">
          <w:rPr>
            <w:rFonts w:ascii="Times New Roman" w:hAnsi="Times New Roman" w:cs="Times New Roman"/>
            <w:color w:val="0000FF"/>
            <w:sz w:val="20"/>
          </w:rPr>
          <w:t>N 453-п</w:t>
        </w:r>
      </w:hyperlink>
      <w:r w:rsidRPr="00761B2F">
        <w:rPr>
          <w:rFonts w:ascii="Times New Roman" w:hAnsi="Times New Roman" w:cs="Times New Roman"/>
          <w:sz w:val="20"/>
        </w:rPr>
        <w:t xml:space="preserve">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28.05.2014 </w:t>
      </w:r>
      <w:hyperlink r:id="rId16" w:history="1">
        <w:r w:rsidRPr="00761B2F">
          <w:rPr>
            <w:rFonts w:ascii="Times New Roman" w:hAnsi="Times New Roman" w:cs="Times New Roman"/>
            <w:color w:val="0000FF"/>
            <w:sz w:val="20"/>
          </w:rPr>
          <w:t>N 199-п</w:t>
        </w:r>
      </w:hyperlink>
      <w:r w:rsidRPr="00761B2F">
        <w:rPr>
          <w:rFonts w:ascii="Times New Roman" w:hAnsi="Times New Roman" w:cs="Times New Roman"/>
          <w:sz w:val="20"/>
        </w:rPr>
        <w:t xml:space="preserve"> "О внесении изменений в постановление Пра</w:t>
      </w:r>
      <w:bookmarkStart w:id="0" w:name="_GoBack"/>
      <w:bookmarkEnd w:id="0"/>
      <w:r w:rsidRPr="00761B2F">
        <w:rPr>
          <w:rFonts w:ascii="Times New Roman" w:hAnsi="Times New Roman" w:cs="Times New Roman"/>
          <w:sz w:val="20"/>
        </w:rPr>
        <w:t>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21.08.2014 </w:t>
      </w:r>
      <w:hyperlink r:id="rId17" w:history="1">
        <w:r w:rsidRPr="00761B2F">
          <w:rPr>
            <w:rFonts w:ascii="Times New Roman" w:hAnsi="Times New Roman" w:cs="Times New Roman"/>
            <w:color w:val="0000FF"/>
            <w:sz w:val="20"/>
          </w:rPr>
          <w:t>N 367-п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03.12.2014 </w:t>
      </w:r>
      <w:hyperlink r:id="rId18" w:history="1">
        <w:r w:rsidRPr="00761B2F">
          <w:rPr>
            <w:rFonts w:ascii="Times New Roman" w:hAnsi="Times New Roman" w:cs="Times New Roman"/>
            <w:color w:val="0000FF"/>
            <w:sz w:val="20"/>
          </w:rPr>
          <w:t>N 505-п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31.12.2014 </w:t>
      </w:r>
      <w:hyperlink r:id="rId19" w:history="1">
        <w:r w:rsidRPr="00761B2F">
          <w:rPr>
            <w:rFonts w:ascii="Times New Roman" w:hAnsi="Times New Roman" w:cs="Times New Roman"/>
            <w:color w:val="0000FF"/>
            <w:sz w:val="20"/>
          </w:rPr>
          <w:t>N 592-п</w:t>
        </w:r>
      </w:hyperlink>
      <w:r w:rsidRPr="00761B2F">
        <w:rPr>
          <w:rFonts w:ascii="Times New Roman" w:hAnsi="Times New Roman" w:cs="Times New Roman"/>
          <w:sz w:val="20"/>
        </w:rPr>
        <w:t xml:space="preserve"> "О внесении изменения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02.07.2015 </w:t>
      </w:r>
      <w:hyperlink r:id="rId20" w:history="1">
        <w:r w:rsidRPr="00761B2F">
          <w:rPr>
            <w:rFonts w:ascii="Times New Roman" w:hAnsi="Times New Roman" w:cs="Times New Roman"/>
            <w:color w:val="0000FF"/>
            <w:sz w:val="20"/>
          </w:rPr>
          <w:t>N 318-п</w:t>
        </w:r>
      </w:hyperlink>
      <w:r w:rsidRPr="00761B2F">
        <w:rPr>
          <w:rFonts w:ascii="Times New Roman" w:hAnsi="Times New Roman" w:cs="Times New Roman"/>
          <w:sz w:val="20"/>
        </w:rPr>
        <w:t xml:space="preserve"> "О внесении изменения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18.11.2015 </w:t>
      </w:r>
      <w:hyperlink r:id="rId21" w:history="1">
        <w:r w:rsidRPr="00761B2F">
          <w:rPr>
            <w:rFonts w:ascii="Times New Roman" w:hAnsi="Times New Roman" w:cs="Times New Roman"/>
            <w:color w:val="0000FF"/>
            <w:sz w:val="20"/>
          </w:rPr>
          <w:t>N 520-п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02.03.2016 </w:t>
      </w:r>
      <w:hyperlink r:id="rId22" w:history="1">
        <w:r w:rsidRPr="00761B2F">
          <w:rPr>
            <w:rFonts w:ascii="Times New Roman" w:hAnsi="Times New Roman" w:cs="Times New Roman"/>
            <w:color w:val="0000FF"/>
            <w:sz w:val="20"/>
          </w:rPr>
          <w:t>N 45-п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04.03.2016 </w:t>
      </w:r>
      <w:hyperlink r:id="rId23" w:history="1">
        <w:r w:rsidRPr="00761B2F">
          <w:rPr>
            <w:rFonts w:ascii="Times New Roman" w:hAnsi="Times New Roman" w:cs="Times New Roman"/>
            <w:color w:val="0000FF"/>
            <w:sz w:val="20"/>
          </w:rPr>
          <w:t>N 54-п</w:t>
        </w:r>
      </w:hyperlink>
      <w:r w:rsidRPr="00761B2F">
        <w:rPr>
          <w:rFonts w:ascii="Times New Roman" w:hAnsi="Times New Roman" w:cs="Times New Roman"/>
          <w:sz w:val="20"/>
        </w:rPr>
        <w:t xml:space="preserve"> "О внесении изменения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 xml:space="preserve">от 21.04.2016 </w:t>
      </w:r>
      <w:hyperlink r:id="rId24" w:history="1">
        <w:r w:rsidRPr="00761B2F">
          <w:rPr>
            <w:rFonts w:ascii="Times New Roman" w:hAnsi="Times New Roman" w:cs="Times New Roman"/>
            <w:color w:val="0000FF"/>
            <w:sz w:val="20"/>
          </w:rPr>
          <w:t>N 112-п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18.05.2016 </w:t>
      </w:r>
      <w:hyperlink r:id="rId25" w:history="1">
        <w:r w:rsidRPr="00761B2F">
          <w:rPr>
            <w:rFonts w:ascii="Times New Roman" w:hAnsi="Times New Roman" w:cs="Times New Roman"/>
            <w:color w:val="0000FF"/>
            <w:sz w:val="20"/>
          </w:rPr>
          <w:t>N 135-п</w:t>
        </w:r>
      </w:hyperlink>
      <w:r w:rsidRPr="00761B2F">
        <w:rPr>
          <w:rFonts w:ascii="Times New Roman" w:hAnsi="Times New Roman" w:cs="Times New Roman"/>
          <w:sz w:val="20"/>
        </w:rPr>
        <w:t xml:space="preserve"> "Об утверждении государственной программы Ивановской области "Развитие туризма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29.06.2016 </w:t>
      </w:r>
      <w:hyperlink r:id="rId26" w:history="1">
        <w:r w:rsidRPr="00761B2F">
          <w:rPr>
            <w:rFonts w:ascii="Times New Roman" w:hAnsi="Times New Roman" w:cs="Times New Roman"/>
            <w:color w:val="0000FF"/>
            <w:sz w:val="20"/>
          </w:rPr>
          <w:t>N 171-п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18.05.2016 N 135-п "Об утверждении государственной программы Ивановской области "Развитие туризма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01.09.2016 </w:t>
      </w:r>
      <w:hyperlink r:id="rId27" w:history="1">
        <w:r w:rsidRPr="00761B2F">
          <w:rPr>
            <w:rFonts w:ascii="Times New Roman" w:hAnsi="Times New Roman" w:cs="Times New Roman"/>
            <w:color w:val="0000FF"/>
            <w:sz w:val="20"/>
          </w:rPr>
          <w:t>N 288-п</w:t>
        </w:r>
      </w:hyperlink>
      <w:r w:rsidRPr="00761B2F">
        <w:rPr>
          <w:rFonts w:ascii="Times New Roman" w:hAnsi="Times New Roman" w:cs="Times New Roman"/>
          <w:sz w:val="20"/>
        </w:rPr>
        <w:t xml:space="preserve"> "О внесении изменения в постановление Правительства Ивановской области от 18.05.2016 N 135-п "Об утверждении государственной программы Ивановской области "Развитие туризма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28.09.2016 </w:t>
      </w:r>
      <w:hyperlink r:id="rId28" w:history="1">
        <w:r w:rsidRPr="00761B2F">
          <w:rPr>
            <w:rFonts w:ascii="Times New Roman" w:hAnsi="Times New Roman" w:cs="Times New Roman"/>
            <w:color w:val="0000FF"/>
            <w:sz w:val="20"/>
          </w:rPr>
          <w:t>N 331-п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18.05.2016 N 135-п "Об утверждении государственной программы Ивановской области "Развитие туризма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28.09.2016 </w:t>
      </w:r>
      <w:hyperlink r:id="rId29" w:history="1">
        <w:r w:rsidRPr="00761B2F">
          <w:rPr>
            <w:rFonts w:ascii="Times New Roman" w:hAnsi="Times New Roman" w:cs="Times New Roman"/>
            <w:color w:val="0000FF"/>
            <w:sz w:val="20"/>
          </w:rPr>
          <w:t>N 325-п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20.10.2016 </w:t>
      </w:r>
      <w:hyperlink r:id="rId30" w:history="1">
        <w:r w:rsidRPr="00761B2F">
          <w:rPr>
            <w:rFonts w:ascii="Times New Roman" w:hAnsi="Times New Roman" w:cs="Times New Roman"/>
            <w:color w:val="0000FF"/>
            <w:sz w:val="20"/>
          </w:rPr>
          <w:t>N 354-п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24.11.2016 </w:t>
      </w:r>
      <w:hyperlink r:id="rId31" w:history="1">
        <w:r w:rsidRPr="00761B2F">
          <w:rPr>
            <w:rFonts w:ascii="Times New Roman" w:hAnsi="Times New Roman" w:cs="Times New Roman"/>
            <w:color w:val="0000FF"/>
            <w:sz w:val="20"/>
          </w:rPr>
          <w:t>N 393-п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18.05.2016 N 135-п "Об утверждении государственной программы Ивановской области "Развитие туризма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21.12.2016 </w:t>
      </w:r>
      <w:hyperlink r:id="rId32" w:history="1">
        <w:r w:rsidRPr="00761B2F">
          <w:rPr>
            <w:rFonts w:ascii="Times New Roman" w:hAnsi="Times New Roman" w:cs="Times New Roman"/>
            <w:color w:val="0000FF"/>
            <w:sz w:val="20"/>
          </w:rPr>
          <w:t>N 425-п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18.05.2016 N 135-п "Об утверждении государственной программы Ивановской области "Развитие туризма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26.12.2016 </w:t>
      </w:r>
      <w:hyperlink r:id="rId33" w:history="1">
        <w:r w:rsidRPr="00761B2F">
          <w:rPr>
            <w:rFonts w:ascii="Times New Roman" w:hAnsi="Times New Roman" w:cs="Times New Roman"/>
            <w:color w:val="0000FF"/>
            <w:sz w:val="20"/>
          </w:rPr>
          <w:t>N 453-п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29.12.2016 </w:t>
      </w:r>
      <w:hyperlink r:id="rId34" w:history="1">
        <w:r w:rsidRPr="00761B2F">
          <w:rPr>
            <w:rFonts w:ascii="Times New Roman" w:hAnsi="Times New Roman" w:cs="Times New Roman"/>
            <w:color w:val="0000FF"/>
            <w:sz w:val="20"/>
          </w:rPr>
          <w:t>N 456-п</w:t>
        </w:r>
      </w:hyperlink>
      <w:r w:rsidRPr="00761B2F">
        <w:rPr>
          <w:rFonts w:ascii="Times New Roman" w:hAnsi="Times New Roman" w:cs="Times New Roman"/>
          <w:sz w:val="20"/>
        </w:rPr>
        <w:t xml:space="preserve"> "О внесении изменения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01.02.2017 </w:t>
      </w:r>
      <w:hyperlink r:id="rId35" w:history="1">
        <w:r w:rsidRPr="00761B2F">
          <w:rPr>
            <w:rFonts w:ascii="Times New Roman" w:hAnsi="Times New Roman" w:cs="Times New Roman"/>
            <w:color w:val="0000FF"/>
            <w:sz w:val="20"/>
          </w:rPr>
          <w:t>N 19-п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30.03.2017 </w:t>
      </w:r>
      <w:hyperlink r:id="rId36" w:history="1">
        <w:r w:rsidRPr="00761B2F">
          <w:rPr>
            <w:rFonts w:ascii="Times New Roman" w:hAnsi="Times New Roman" w:cs="Times New Roman"/>
            <w:color w:val="0000FF"/>
            <w:sz w:val="20"/>
          </w:rPr>
          <w:t>N 114-п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12.04.2017 </w:t>
      </w:r>
      <w:hyperlink r:id="rId37" w:history="1">
        <w:r w:rsidRPr="00761B2F">
          <w:rPr>
            <w:rFonts w:ascii="Times New Roman" w:hAnsi="Times New Roman" w:cs="Times New Roman"/>
            <w:color w:val="0000FF"/>
            <w:sz w:val="20"/>
          </w:rPr>
          <w:t>N 123-п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18.05.2016 N 135-п "Об утверждении государственной программы Ивановской области "Развитие туризма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27.04.2017 </w:t>
      </w:r>
      <w:hyperlink r:id="rId38" w:history="1">
        <w:r w:rsidRPr="00761B2F">
          <w:rPr>
            <w:rFonts w:ascii="Times New Roman" w:hAnsi="Times New Roman" w:cs="Times New Roman"/>
            <w:color w:val="0000FF"/>
            <w:sz w:val="20"/>
          </w:rPr>
          <w:t>N 160-п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17.05.2017 </w:t>
      </w:r>
      <w:hyperlink r:id="rId39" w:history="1">
        <w:r w:rsidRPr="00761B2F">
          <w:rPr>
            <w:rFonts w:ascii="Times New Roman" w:hAnsi="Times New Roman" w:cs="Times New Roman"/>
            <w:color w:val="0000FF"/>
            <w:sz w:val="20"/>
          </w:rPr>
          <w:t>N 176-п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19.07.2017 </w:t>
      </w:r>
      <w:hyperlink r:id="rId40" w:history="1">
        <w:r w:rsidRPr="00761B2F">
          <w:rPr>
            <w:rFonts w:ascii="Times New Roman" w:hAnsi="Times New Roman" w:cs="Times New Roman"/>
            <w:color w:val="0000FF"/>
            <w:sz w:val="20"/>
          </w:rPr>
          <w:t>N 283-п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w:t>
      </w:r>
      <w:r w:rsidRPr="00761B2F">
        <w:rPr>
          <w:rFonts w:ascii="Times New Roman" w:hAnsi="Times New Roman" w:cs="Times New Roman"/>
          <w:sz w:val="20"/>
        </w:rPr>
        <w:lastRenderedPageBreak/>
        <w:t>18.05.2016 N 135-п "Об утверждении государственной программы Ивановской области "Развитие туризма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от 21.09.2017 </w:t>
      </w:r>
      <w:hyperlink r:id="rId41" w:history="1">
        <w:r w:rsidRPr="00761B2F">
          <w:rPr>
            <w:rFonts w:ascii="Times New Roman" w:hAnsi="Times New Roman" w:cs="Times New Roman"/>
            <w:color w:val="0000FF"/>
            <w:sz w:val="20"/>
          </w:rPr>
          <w:t>N 347-п</w:t>
        </w:r>
      </w:hyperlink>
      <w:r w:rsidRPr="00761B2F">
        <w:rPr>
          <w:rFonts w:ascii="Times New Roman" w:hAnsi="Times New Roman" w:cs="Times New Roman"/>
          <w:sz w:val="20"/>
        </w:rPr>
        <w:t xml:space="preserve"> "О внесении изменений в постановление Правительства Ивановской области от 13.11.2013 N 453-п "Об утверждении государственной программы Ивановской области "Культура Ивановской области".</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3. Настоящее постановление вступает в силу с 01.01.2018.</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Временно исполняющий обязанности</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Губернатора Ивановской области</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С.С.ВОСКРЕСЕНСКИЙ</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0"/>
        <w:rPr>
          <w:rFonts w:ascii="Times New Roman" w:hAnsi="Times New Roman" w:cs="Times New Roman"/>
          <w:sz w:val="20"/>
        </w:rPr>
      </w:pPr>
      <w:r w:rsidRPr="00761B2F">
        <w:rPr>
          <w:rFonts w:ascii="Times New Roman" w:hAnsi="Times New Roman" w:cs="Times New Roman"/>
          <w:sz w:val="20"/>
        </w:rPr>
        <w:t>Приложение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постановлению</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Правительства</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Ивановской области</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от 06.12.2017 N 455-п</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1" w:name="P64"/>
      <w:bookmarkEnd w:id="1"/>
      <w:r w:rsidRPr="00761B2F">
        <w:rPr>
          <w:rFonts w:ascii="Times New Roman" w:hAnsi="Times New Roman" w:cs="Times New Roman"/>
          <w:sz w:val="20"/>
        </w:rPr>
        <w:t>ГОСУДАРСТВЕННАЯ ПРОГРАММА</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ИВАНОВСКОЙ ОБЛАСТИ "РАЗВИТИЕ КУЛЬТУРЫ И ТУРИЗМА</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В ИВАНОВСКОЙ ОБЛАСТИ"</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(в ред. Постановлений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13.04.2018 </w:t>
            </w:r>
            <w:hyperlink r:id="rId42" w:history="1">
              <w:r w:rsidRPr="00761B2F">
                <w:rPr>
                  <w:rFonts w:ascii="Times New Roman" w:hAnsi="Times New Roman" w:cs="Times New Roman"/>
                  <w:color w:val="0000FF"/>
                  <w:sz w:val="20"/>
                </w:rPr>
                <w:t>N 102-п</w:t>
              </w:r>
            </w:hyperlink>
            <w:r w:rsidRPr="00761B2F">
              <w:rPr>
                <w:rFonts w:ascii="Times New Roman" w:hAnsi="Times New Roman" w:cs="Times New Roman"/>
                <w:color w:val="392C69"/>
                <w:sz w:val="20"/>
              </w:rPr>
              <w:t xml:space="preserve">, от 28.05.2018 </w:t>
            </w:r>
            <w:hyperlink r:id="rId43" w:history="1">
              <w:r w:rsidRPr="00761B2F">
                <w:rPr>
                  <w:rFonts w:ascii="Times New Roman" w:hAnsi="Times New Roman" w:cs="Times New Roman"/>
                  <w:color w:val="0000FF"/>
                  <w:sz w:val="20"/>
                </w:rPr>
                <w:t>N 138-п</w:t>
              </w:r>
            </w:hyperlink>
            <w:r w:rsidRPr="00761B2F">
              <w:rPr>
                <w:rFonts w:ascii="Times New Roman" w:hAnsi="Times New Roman" w:cs="Times New Roman"/>
                <w:color w:val="392C69"/>
                <w:sz w:val="20"/>
              </w:rPr>
              <w:t xml:space="preserve">, от 29.05.2018 </w:t>
            </w:r>
            <w:hyperlink r:id="rId44" w:history="1">
              <w:r w:rsidRPr="00761B2F">
                <w:rPr>
                  <w:rFonts w:ascii="Times New Roman" w:hAnsi="Times New Roman" w:cs="Times New Roman"/>
                  <w:color w:val="0000FF"/>
                  <w:sz w:val="20"/>
                </w:rPr>
                <w:t>N 139-п</w:t>
              </w:r>
            </w:hyperlink>
            <w:r w:rsidRPr="00761B2F">
              <w:rPr>
                <w:rFonts w:ascii="Times New Roman" w:hAnsi="Times New Roman" w:cs="Times New Roman"/>
                <w:color w:val="392C69"/>
                <w:sz w:val="20"/>
              </w:rPr>
              <w:t>,</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26.07.2018 </w:t>
            </w:r>
            <w:hyperlink r:id="rId45" w:history="1">
              <w:r w:rsidRPr="00761B2F">
                <w:rPr>
                  <w:rFonts w:ascii="Times New Roman" w:hAnsi="Times New Roman" w:cs="Times New Roman"/>
                  <w:color w:val="0000FF"/>
                  <w:sz w:val="20"/>
                </w:rPr>
                <w:t>N 225-п</w:t>
              </w:r>
            </w:hyperlink>
            <w:r w:rsidRPr="00761B2F">
              <w:rPr>
                <w:rFonts w:ascii="Times New Roman" w:hAnsi="Times New Roman" w:cs="Times New Roman"/>
                <w:color w:val="392C69"/>
                <w:sz w:val="20"/>
              </w:rPr>
              <w:t xml:space="preserve">, от 12.11.2018 </w:t>
            </w:r>
            <w:hyperlink r:id="rId46" w:history="1">
              <w:r w:rsidRPr="00761B2F">
                <w:rPr>
                  <w:rFonts w:ascii="Times New Roman" w:hAnsi="Times New Roman" w:cs="Times New Roman"/>
                  <w:color w:val="0000FF"/>
                  <w:sz w:val="20"/>
                </w:rPr>
                <w:t>N 313-п</w:t>
              </w:r>
            </w:hyperlink>
            <w:r w:rsidRPr="00761B2F">
              <w:rPr>
                <w:rFonts w:ascii="Times New Roman" w:hAnsi="Times New Roman" w:cs="Times New Roman"/>
                <w:color w:val="392C69"/>
                <w:sz w:val="20"/>
              </w:rPr>
              <w:t xml:space="preserve">, от 13.12.2018 </w:t>
            </w:r>
            <w:hyperlink r:id="rId47" w:history="1">
              <w:r w:rsidRPr="00761B2F">
                <w:rPr>
                  <w:rFonts w:ascii="Times New Roman" w:hAnsi="Times New Roman" w:cs="Times New Roman"/>
                  <w:color w:val="0000FF"/>
                  <w:sz w:val="20"/>
                </w:rPr>
                <w:t>N 364-п</w:t>
              </w:r>
            </w:hyperlink>
            <w:r w:rsidRPr="00761B2F">
              <w:rPr>
                <w:rFonts w:ascii="Times New Roman" w:hAnsi="Times New Roman" w:cs="Times New Roman"/>
                <w:color w:val="392C69"/>
                <w:sz w:val="20"/>
              </w:rPr>
              <w:t>,</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21.01.2019 </w:t>
            </w:r>
            <w:hyperlink r:id="rId48" w:history="1">
              <w:r w:rsidRPr="00761B2F">
                <w:rPr>
                  <w:rFonts w:ascii="Times New Roman" w:hAnsi="Times New Roman" w:cs="Times New Roman"/>
                  <w:color w:val="0000FF"/>
                  <w:sz w:val="20"/>
                </w:rPr>
                <w:t>N 7-п</w:t>
              </w:r>
            </w:hyperlink>
            <w:r w:rsidRPr="00761B2F">
              <w:rPr>
                <w:rFonts w:ascii="Times New Roman" w:hAnsi="Times New Roman" w:cs="Times New Roman"/>
                <w:color w:val="392C69"/>
                <w:sz w:val="20"/>
              </w:rPr>
              <w:t>)</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outlineLvl w:val="1"/>
        <w:rPr>
          <w:rFonts w:ascii="Times New Roman" w:hAnsi="Times New Roman" w:cs="Times New Roman"/>
          <w:sz w:val="20"/>
        </w:rPr>
      </w:pPr>
      <w:r w:rsidRPr="00761B2F">
        <w:rPr>
          <w:rFonts w:ascii="Times New Roman" w:hAnsi="Times New Roman" w:cs="Times New Roman"/>
          <w:sz w:val="20"/>
        </w:rPr>
        <w:t>1. Паспорт государственной программы Ивановской области</w:t>
      </w:r>
    </w:p>
    <w:p w:rsidR="00761B2F" w:rsidRPr="00761B2F" w:rsidRDefault="00761B2F">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5"/>
        <w:gridCol w:w="5947"/>
      </w:tblGrid>
      <w:tr w:rsidR="00761B2F" w:rsidRPr="00761B2F">
        <w:tc>
          <w:tcPr>
            <w:tcW w:w="312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Наименование Программы</w:t>
            </w:r>
          </w:p>
        </w:tc>
        <w:tc>
          <w:tcPr>
            <w:tcW w:w="594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Развитие культуры и туризма в Ивановской области (далее - Программа)</w:t>
            </w:r>
          </w:p>
        </w:tc>
      </w:tr>
      <w:tr w:rsidR="00761B2F" w:rsidRPr="00761B2F">
        <w:tblPrEx>
          <w:tblBorders>
            <w:insideH w:val="nil"/>
          </w:tblBorders>
        </w:tblPrEx>
        <w:tc>
          <w:tcPr>
            <w:tcW w:w="3125"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Срок реализации Программы</w:t>
            </w:r>
          </w:p>
        </w:tc>
        <w:tc>
          <w:tcPr>
            <w:tcW w:w="5947"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2018 - 2024 годы</w:t>
            </w:r>
          </w:p>
        </w:tc>
      </w:tr>
      <w:tr w:rsidR="00761B2F" w:rsidRPr="00761B2F">
        <w:tblPrEx>
          <w:tblBorders>
            <w:insideH w:val="nil"/>
          </w:tblBorders>
        </w:tblPrEx>
        <w:tc>
          <w:tcPr>
            <w:tcW w:w="9072"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49"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r w:rsidR="00761B2F" w:rsidRPr="00761B2F">
        <w:tc>
          <w:tcPr>
            <w:tcW w:w="312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Перечень подпрограмм</w:t>
            </w:r>
          </w:p>
        </w:tc>
        <w:tc>
          <w:tcPr>
            <w:tcW w:w="594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1. </w:t>
            </w:r>
            <w:hyperlink w:anchor="P394" w:history="1">
              <w:r w:rsidRPr="00761B2F">
                <w:rPr>
                  <w:rFonts w:ascii="Times New Roman" w:hAnsi="Times New Roman" w:cs="Times New Roman"/>
                  <w:color w:val="0000FF"/>
                  <w:sz w:val="20"/>
                </w:rPr>
                <w:t>Наследие</w:t>
              </w:r>
            </w:hyperlink>
            <w:r w:rsidRPr="00761B2F">
              <w:rPr>
                <w:rFonts w:ascii="Times New Roman" w:hAnsi="Times New Roman" w:cs="Times New Roman"/>
                <w:sz w:val="20"/>
              </w:rPr>
              <w:t>.</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2. </w:t>
            </w:r>
            <w:hyperlink w:anchor="P2116" w:history="1">
              <w:r w:rsidRPr="00761B2F">
                <w:rPr>
                  <w:rFonts w:ascii="Times New Roman" w:hAnsi="Times New Roman" w:cs="Times New Roman"/>
                  <w:color w:val="0000FF"/>
                  <w:sz w:val="20"/>
                </w:rPr>
                <w:t>Искусство</w:t>
              </w:r>
            </w:hyperlink>
            <w:r w:rsidRPr="00761B2F">
              <w:rPr>
                <w:rFonts w:ascii="Times New Roman" w:hAnsi="Times New Roman" w:cs="Times New Roman"/>
                <w:sz w:val="20"/>
              </w:rPr>
              <w:t>.</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3. </w:t>
            </w:r>
            <w:hyperlink w:anchor="P5182" w:history="1">
              <w:r w:rsidRPr="00761B2F">
                <w:rPr>
                  <w:rFonts w:ascii="Times New Roman" w:hAnsi="Times New Roman" w:cs="Times New Roman"/>
                  <w:color w:val="0000FF"/>
                  <w:sz w:val="20"/>
                </w:rPr>
                <w:t>Туризм</w:t>
              </w:r>
            </w:hyperlink>
          </w:p>
        </w:tc>
      </w:tr>
      <w:tr w:rsidR="00761B2F" w:rsidRPr="00761B2F">
        <w:tc>
          <w:tcPr>
            <w:tcW w:w="312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Администратор Программы</w:t>
            </w:r>
          </w:p>
        </w:tc>
        <w:tc>
          <w:tcPr>
            <w:tcW w:w="594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r>
      <w:tr w:rsidR="00761B2F" w:rsidRPr="00761B2F">
        <w:tc>
          <w:tcPr>
            <w:tcW w:w="312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Ответственный исполнитель</w:t>
            </w:r>
          </w:p>
        </w:tc>
        <w:tc>
          <w:tcPr>
            <w:tcW w:w="594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r>
      <w:tr w:rsidR="00761B2F" w:rsidRPr="00761B2F">
        <w:tblPrEx>
          <w:tblBorders>
            <w:insideH w:val="nil"/>
          </w:tblBorders>
        </w:tblPrEx>
        <w:tc>
          <w:tcPr>
            <w:tcW w:w="3125"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Исполнители</w:t>
            </w:r>
          </w:p>
        </w:tc>
        <w:tc>
          <w:tcPr>
            <w:tcW w:w="5947"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внутренней политики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жилищно-коммунального хозяйства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экономического развития и торговли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дорожного хозяйства и транспорта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сельского хозяйства и продовольствия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социальной защиты населения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комитет Ивановской области по государственной охране объектов </w:t>
            </w:r>
            <w:r w:rsidRPr="00761B2F">
              <w:rPr>
                <w:rFonts w:ascii="Times New Roman" w:hAnsi="Times New Roman" w:cs="Times New Roman"/>
                <w:sz w:val="20"/>
              </w:rPr>
              <w:lastRenderedPageBreak/>
              <w:t>культурного наследия;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образования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труду, содействию занятости населения и трудовой миграции;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здравоохранения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спорта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ЗАГС;</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Правительство Ивановской области</w:t>
            </w:r>
          </w:p>
        </w:tc>
      </w:tr>
      <w:tr w:rsidR="00761B2F" w:rsidRPr="00761B2F">
        <w:tblPrEx>
          <w:tblBorders>
            <w:insideH w:val="nil"/>
          </w:tblBorders>
        </w:tblPrEx>
        <w:tc>
          <w:tcPr>
            <w:tcW w:w="9072"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(в ред. </w:t>
            </w:r>
            <w:hyperlink r:id="rId5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29.05.2018 N 139-п)</w:t>
            </w:r>
          </w:p>
        </w:tc>
      </w:tr>
      <w:tr w:rsidR="00761B2F" w:rsidRPr="00761B2F">
        <w:tc>
          <w:tcPr>
            <w:tcW w:w="312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Цель (цели) Программы</w:t>
            </w:r>
          </w:p>
        </w:tc>
        <w:tc>
          <w:tcPr>
            <w:tcW w:w="594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Повышение качества, доступности, разнообразия услуг учреждений культуры и искусства населению Ивановской области и повышение конкурентоспособности туристского рынка</w:t>
            </w:r>
          </w:p>
        </w:tc>
      </w:tr>
      <w:tr w:rsidR="00761B2F" w:rsidRPr="00761B2F">
        <w:tc>
          <w:tcPr>
            <w:tcW w:w="312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Целевые индикаторы (показатели) Программы</w:t>
            </w:r>
          </w:p>
        </w:tc>
        <w:tc>
          <w:tcPr>
            <w:tcW w:w="594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 Охват населения Ивановской области услугами учреждений культуры Ивановской области в расчете на 1 тыс. жителей.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 Доля культурно-просветительных мероприятий, проведенных учреждениями культуры, в общем количестве мероприятий.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3.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4. Общий объем туристского потока в Ивановскую область</w:t>
            </w:r>
          </w:p>
        </w:tc>
      </w:tr>
      <w:tr w:rsidR="00761B2F" w:rsidRPr="00761B2F">
        <w:tblPrEx>
          <w:tblBorders>
            <w:insideH w:val="nil"/>
          </w:tblBorders>
        </w:tblPrEx>
        <w:tc>
          <w:tcPr>
            <w:tcW w:w="3125"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Объем ресурсного обеспечения Программы</w:t>
            </w:r>
          </w:p>
        </w:tc>
        <w:tc>
          <w:tcPr>
            <w:tcW w:w="5947"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- 902680712,66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- 884530416,21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- 474211843,80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- 474390322,04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- 474390322,04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- 474390322,04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- 474390322,04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- 871212912,66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- 812057316,21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- 472220243,80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- 472319022,04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- 472319022,04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- 472319022,04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- 472319022,04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- 31467800,00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- 72473100,00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- 1991600,00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Внебюджетное финансирование:</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- 85500000,00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- 86500000,00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- 86500000,00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- 86500000,00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- 86500000,00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- 86500000,00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- 86500000,00 руб.</w:t>
            </w:r>
          </w:p>
        </w:tc>
      </w:tr>
      <w:tr w:rsidR="00761B2F" w:rsidRPr="00761B2F">
        <w:tblPrEx>
          <w:tblBorders>
            <w:insideH w:val="nil"/>
          </w:tblBorders>
        </w:tblPrEx>
        <w:tc>
          <w:tcPr>
            <w:tcW w:w="9072"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51"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r w:rsidR="00761B2F" w:rsidRPr="00761B2F">
        <w:tblPrEx>
          <w:tblBorders>
            <w:insideH w:val="nil"/>
          </w:tblBorders>
        </w:tblPrEx>
        <w:tc>
          <w:tcPr>
            <w:tcW w:w="3125"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Ожидаемые результаты реализации Программы</w:t>
            </w:r>
          </w:p>
        </w:tc>
        <w:tc>
          <w:tcPr>
            <w:tcW w:w="5947"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 концу 2024 года: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 увеличится объем платных и бесплатных услуг, предоставляемых учреждениями культуры населению Ивановской области, что </w:t>
            </w:r>
            <w:r w:rsidRPr="00761B2F">
              <w:rPr>
                <w:rFonts w:ascii="Times New Roman" w:hAnsi="Times New Roman" w:cs="Times New Roman"/>
                <w:sz w:val="20"/>
              </w:rPr>
              <w:lastRenderedPageBreak/>
              <w:t>приведет к улучшению качества обслуживания населения в сфере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увеличится количество культурно-просветительных мероприятий, проведенных учреждениями культуры Ивановской области, что обеспечит доступ каждого гражданина к культурным ценностям и к участию в культурной жизни;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увеличится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увеличится туристский поток в Ивановскую область</w:t>
            </w:r>
          </w:p>
        </w:tc>
      </w:tr>
      <w:tr w:rsidR="00761B2F" w:rsidRPr="00761B2F">
        <w:tblPrEx>
          <w:tblBorders>
            <w:insideH w:val="nil"/>
          </w:tblBorders>
        </w:tblPrEx>
        <w:tc>
          <w:tcPr>
            <w:tcW w:w="9072"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(в ред. </w:t>
            </w:r>
            <w:hyperlink r:id="rId5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bl>
    <w:p w:rsidR="00761B2F" w:rsidRPr="00761B2F" w:rsidRDefault="00761B2F">
      <w:pPr>
        <w:pStyle w:val="ConsPlusNormal"/>
        <w:rPr>
          <w:rFonts w:ascii="Times New Roman" w:hAnsi="Times New Roman" w:cs="Times New Roman"/>
          <w:sz w:val="20"/>
        </w:rPr>
      </w:pPr>
    </w:p>
    <w:p w:rsidR="00761B2F" w:rsidRPr="00761B2F" w:rsidRDefault="00761B2F">
      <w:pPr>
        <w:pStyle w:val="ConsPlusTitle"/>
        <w:jc w:val="center"/>
        <w:outlineLvl w:val="1"/>
        <w:rPr>
          <w:rFonts w:ascii="Times New Roman" w:hAnsi="Times New Roman" w:cs="Times New Roman"/>
          <w:sz w:val="20"/>
        </w:rPr>
      </w:pPr>
      <w:r w:rsidRPr="00761B2F">
        <w:rPr>
          <w:rFonts w:ascii="Times New Roman" w:hAnsi="Times New Roman" w:cs="Times New Roman"/>
          <w:sz w:val="20"/>
        </w:rPr>
        <w:t>2. Анализ текущей ситуации в сфере реализации Программы</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Культура Ивановской области</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Культурный потенциал Ивановской области характеризуется достаточно развитой сетью государственных и муниципальных учреждений культуры, исторически сложившимися музейными, театрально-музыкальными традициями, уникальными объектами историко-культурного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Ивановская область - регион с богатым культурным и историческим наследием. На территории области представлены разнообразные категории объектов культурного наследия: из 1646 объектов культурного наследия 185 являются памятниками истории и культуры федерального значения, 317 - регионального, 195 - муниципального значения. 949 объектов являются выявленными объектами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Музейная сеть региона насчитывает 8 государственных и 12 муниципальных музеев. Они не только хранят историко-культурное наследие, но и являются важнейшим ресурсом социально-экономического развития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Общий объем музейного фонда Ивановской области составляет более 1 млн. ед. хранения. Ежегодно общая посещаемость государственных и муниципальных музеев составляет более 400 тыс. человек.</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2017 году зарегистрированными читателями государственных и муниципальных библиотек стали 37,3 тыс. человек. Областные библиотеки региона имеют высокий уровень технической оснащенности. Ежегодно увеличивается количество муниципальных общедоступных библиотек, имеющих доступ к сети Интернет. В 2017 году 46% муниципальных библиотек имеют выход в Интернет.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целом число посещений государственных библиотек составляет более 230 тыс. человек, количество выданных изданий - около 1 млн. экземпляров.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Количество библиотек в регионе соответствует социальным </w:t>
      </w:r>
      <w:hyperlink r:id="rId53" w:history="1">
        <w:r w:rsidRPr="00761B2F">
          <w:rPr>
            <w:rFonts w:ascii="Times New Roman" w:hAnsi="Times New Roman" w:cs="Times New Roman"/>
            <w:color w:val="0000FF"/>
            <w:sz w:val="20"/>
          </w:rPr>
          <w:t>нормативам</w:t>
        </w:r>
      </w:hyperlink>
      <w:r w:rsidRPr="00761B2F">
        <w:rPr>
          <w:rFonts w:ascii="Times New Roman" w:hAnsi="Times New Roman" w:cs="Times New Roman"/>
          <w:sz w:val="20"/>
        </w:rPr>
        <w:t xml:space="preserve"> и нормам, одобренным распоряжением Правительства Российской Федерации от 03.07.1996 N 1063-р "О Социальных нормативах и нормах". При общероссийской тенденции к снижению количества читателей в библиотеках в Ивановской области этот показатель остается стабильным и составляет 40% жителей региона.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Широкодоступными являются услуги государственных театрально-концертных организаций. Театрально-зрелищной деятельностью занимаются 5 областных государственных театрально-зрелищных учреждений, 4 из которых размещаются в городе Иваново и 1 - в городе Кинешма.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Средняя посещаемость театрально-концертных программ остается в течение последних лет на стабильно высоком уровне и составляет 200 - 250 тыс. человек ежегодно. Степень заполнения театральных и концертных залов составляет около 60%, что выше среднего показателя по России. Ежегодно областные театры создают 15 - 17 премьерных постановок.</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Государственными театрами и филармонией ведется активная выездная деятельность, филармонические концерты и спектакли областных театров проходят практически во всех городах и поселках региона.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Культурно-массовые мероприятия и фестивали проводятся не только в областном центре, но и в </w:t>
      </w:r>
      <w:r w:rsidRPr="00761B2F">
        <w:rPr>
          <w:rFonts w:ascii="Times New Roman" w:hAnsi="Times New Roman" w:cs="Times New Roman"/>
          <w:sz w:val="20"/>
        </w:rPr>
        <w:lastRenderedPageBreak/>
        <w:t>муниципальных образованиях Ивановской области. Имеется многолетняя практика проведения заключительных гала-концертов и фестивалей на открытых площадках, парках и садах, их участниками могут стать все желающие.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Культурно-досуговую деятельность осуществляют автономное государственное учреждение Ивановской области "Областной координационно-методический центр культуры и творчества" и 324 учреждения культурно-досугового типа, из которых 289 работают на селе. В 85 студиях домов ремесел области обучаются 1532 человека, в любительских объединениях и школах раннего развития занимаются 490 человек. Обучение детей по трехгодичной программе 21 ремеслу ведут 69 мастеров, имеющих большой стаж работы.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то же время на территории Ивановской области с 2006 года значительно сократилась сеть муниципальных учреждений культуры: на 20% сократилась сеть клубных учреждений, на 14% - библиотек. Снизилось количество клубных формирований, в 7 раз снизилось число их участников, а также количество проводимых мероприятий. Сокращение сети учреждений культуры связано не только с недостаточностью средств у сельских поселений на содержание и капитальный ремонт, но и с демографической ситуацией и оттоком молодежи в города. Несмотря на проблемную ситуацию, ежегодно клубными учреждениями области проводится более 50 тыс. мероприятий, из них более 33 тыс. - для детской и молодежной аудитории.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Ключевыми направлениями деятельности Ивановской области являются следующие: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организация библиотечно-информационного обслуживания населения;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музейно-выставочная деятельность;</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организация театрально-зрелищных представлений;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филармоническая деятельность;</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организация культурного досуга в коллективах самодеятельного народного творчества;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организация культурно-массовых мероприятий;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государственная охрана объектов культурного наследия (памятников истории и культуры)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организация хранения, комплектования, учета и использования документов Архивного фонда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2017 году объем финансирования отрасли культуры Ивановской области составил 584978,4 тыс. рублей, что больше уровня 2016 года на 31,7%.</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период исполнения "майских" указов Президента Российской Федерации в части поэтапного повышения заработной платы работников культуры и ее доведения до средней заработной платы по региону заработная плата работников сферы культуры Ивановской области выросла на 49,6%.</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2017 году на территории региона осуществлялась работа по укреплению материально-технической базы государственных и муниципальных учреждений сферы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2017 году в здании бывшего банка в г. Кинешма, переданном по договору безвозмездного пользования государственному бюджетному учреждению Ивановской области "Кинешемский художественно-исторический музей", открыты краеведческие экспозиции. В здании музея проведены ремонтные работы экспозиционных залов, модернизирована система охранно-пожарной сигнализации, компьютерная сеть.</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Осуществлен монтаж станции автоматического пожаротушения в фондохранилище государственного бюджетного учреждения Ивановской области "Государственный музей Палехского искусства", ремонт музейно-выставочного центра государственного бюджетного учреждения Ивановской области "Ивановский государственный историко-краеведческий музей имени Д.Г. Бурылина" (введены в эксплуатацию экспозиционные залы 1 этажа).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Проведены противопожарные мероприятия с установкой системы автоматического газового пожаротушения, системы пожарной сигнализации, системы оповещения и управления эвакуацией в здании </w:t>
      </w:r>
      <w:r w:rsidRPr="00761B2F">
        <w:rPr>
          <w:rFonts w:ascii="Times New Roman" w:hAnsi="Times New Roman" w:cs="Times New Roman"/>
          <w:sz w:val="20"/>
        </w:rPr>
        <w:lastRenderedPageBreak/>
        <w:t>государственного бюджетного учреждения Ивановской области "Государственный архив Ивановской области" (г. Иваново, ул. Пушкина, д. 22).</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2017 году осуществлено обследование основных строительных конструкций, фундамента и кровли государственного бюджетного учреждения Ивановской области "Ивановский государственный театральный комплекс", в здании проведены противопожарные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2017 году начал свою реализацию партийный проект "Местный дом культуры". На средства субсидии Министерства культуры Российской Федерации 10 муниципальных клубных учреждений приобрели световое, звуковое оборудование. Приобретены новые кресла в домах культуры Гаврилово-Посадского, Пестяковского и Приволжского муниципальных районов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Государственными музеями Ивановской области реализуется </w:t>
      </w:r>
      <w:hyperlink r:id="rId54" w:history="1">
        <w:r w:rsidRPr="00761B2F">
          <w:rPr>
            <w:rFonts w:ascii="Times New Roman" w:hAnsi="Times New Roman" w:cs="Times New Roman"/>
            <w:color w:val="0000FF"/>
            <w:sz w:val="20"/>
          </w:rPr>
          <w:t>Концепция</w:t>
        </w:r>
      </w:hyperlink>
      <w:r w:rsidRPr="00761B2F">
        <w:rPr>
          <w:rFonts w:ascii="Times New Roman" w:hAnsi="Times New Roman" w:cs="Times New Roman"/>
          <w:sz w:val="20"/>
        </w:rPr>
        <w:t xml:space="preserve"> развития музейного дела в Ивановской области на 2012 - 2020 годы, утвержденная распоряжением Правительства Ивановской области от 24.04.2012 N 104-рп. Ежегодно государственными музеями организуются более 300 выставок различного уровня. Традиционно государственные музеи принимают участие во всероссийских акциях "Ночь в музее" и "Ночь искусств". В рамках проведения акций в 2017 году состоялись выставки, разнообразные мастер-классы, концертные выступления, экскурсии, творческие встречи.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Значительное количество мероприятий проведено в сфере библиотечно-информационного обслуживания населения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Ежегодно областные библиотеки принимают участие во Всероссийской акции "Библионочь".</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Комплекс библиотечно-информационного обслуживания государственного бюджетного учреждения Ивановской области "Центральная универсальная научная библиотека" обеспечивает доступ населения сельских поселений, где отсутствуют стационарные учреждения культуры, к библиотечно-информационным ресурсам. Общее число пользователей его услуг в 2017 году составило более 3 тыс. человек.</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течение года областными библиотеками проводится более 250 мероприятий для детей и подростков, ежегодно открывается более 300 выставок, посвященных различным памятным и юбилейным датам.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последние годы все государственные театры Ивановской области активно участвуют в фестивалях и смотрах российского уровня. Государственное бюджетное учреждение Ивановской области "Ивановский областной драматический театр" со спектаклем "Сотворившая чудо" вошло в шорт-лист премии "Золотая маска".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Одной из важных форм взаимодействия со зрительской аудиторией стало внедрение системы электронного бронирования билетов на спектакли государственных театров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Значимым явлением в культурной жизни Ивановской области является деятельность государственного бюджетного учреждения Ивановской области "Ивановская государственная филармония".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учреждение ежегодно организует традиционные фестивали искусств: "Дни российской культуры" и Фестиваль камерной музыки. Фестивали год от года развиваются и расширяют географические границы и состав участников.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Фестивали, конкурсы, праздники и выставки как областного, так и всероссийского уровня являются значительными событиями в культурной жизни региона.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В рамках федеральной целевой </w:t>
      </w:r>
      <w:hyperlink r:id="rId55" w:history="1">
        <w:r w:rsidRPr="00761B2F">
          <w:rPr>
            <w:rFonts w:ascii="Times New Roman" w:hAnsi="Times New Roman" w:cs="Times New Roman"/>
            <w:color w:val="0000FF"/>
            <w:sz w:val="20"/>
          </w:rPr>
          <w:t>программы</w:t>
        </w:r>
      </w:hyperlink>
      <w:r w:rsidRPr="00761B2F">
        <w:rPr>
          <w:rFonts w:ascii="Times New Roman" w:hAnsi="Times New Roman" w:cs="Times New Roman"/>
          <w:sz w:val="20"/>
        </w:rPr>
        <w:t xml:space="preserve"> "Культура России (2012 - 2018 годы)" в 2017 году проведены Всероссийский фестиваль "Лоскутная мозаика России", Всероссийский фестиваль сельских театральных коллективов "Театральные встречи в провинции", собравшие в целом более 20 тыс. зрителей, более 100 коллективов из всех регионов и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Департаментом культуры и туризма Ивановской области проводится значительная работа по выявлению и поддержке творчества одаренных детей и молодежи.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Традиционным стал творческий лагерь молодых и юных художников "Волжский художник", в котором ежегодно принимают участие 10 юных талантливых художников.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Лучшим учащимся и студентам присуждаются областные премии за высокие достижения во всероссийских, региональных творческих конкурсах, смотрах, олимпиадах, выставках.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Важнейшим направлением деятельности является исполнение полномочий по государственной охране, сохранению и популяризации объектов культурного наследия (памятников истории и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 1 января 2016 года создан центральный исполнительный орган государственной власти Ивановской области - комитет Ивановской области по государственной охране объектов культурного наследия, который реализует государственную политику по вопросам сохранения, использования и государственной охраны объектов культурного наследия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Сформирована региональная правовая база в данной сфере регулирования. Приняты </w:t>
      </w:r>
      <w:hyperlink r:id="rId56" w:history="1">
        <w:r w:rsidRPr="00761B2F">
          <w:rPr>
            <w:rFonts w:ascii="Times New Roman" w:hAnsi="Times New Roman" w:cs="Times New Roman"/>
            <w:color w:val="0000FF"/>
            <w:sz w:val="20"/>
          </w:rPr>
          <w:t>Закон</w:t>
        </w:r>
      </w:hyperlink>
      <w:r w:rsidRPr="00761B2F">
        <w:rPr>
          <w:rFonts w:ascii="Times New Roman" w:hAnsi="Times New Roman" w:cs="Times New Roman"/>
          <w:sz w:val="20"/>
        </w:rPr>
        <w:t xml:space="preserve"> Ивановской области от 13.07.2007 N 105-ОЗ "Об объектах культурного наследия (памятниках истории и культуры) в Ивановской области" и предусмотренные федеральным законодательством региональные подзаконные правовые акты. В 2017 году указанный закон приведен в соответствие с новыми требованиями федерального законодательства об объектах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едином государственном реестре объектов культурного наследия (памятников истории и культуры) народов Российской Федерации зарегистрированы 148 объектов культурного наследия федерального значения.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регионе начал работу институт государственной историко-культурной экспертизы. В результате совместной работы с органами местного самоуправления подготовлено более 250 актов государственной историко-культурной экспертизы на выявленные объекты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Проведена работа по разработке и утверждению границ территорий памятников истории и культуры и режимов их использования. В настоящее время все объекты культурного наследия федерального значения обеспечены границами территорий.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 реставрацию памятников истории и культуры в 2013 - 2017 годах привлечено более 350 млн. рублей, что позволило сохранить объекты культурного наследия, вовлечь их в социально-культурный оборот.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 2013 года активизировалась работа по популяризации объектов культурного наследия. Проведены областные конкурсы на лучший проект популяризации памятников истории и культуры: "Рисую, храню, люблю...", "Лучший реставратор Ивановской области", "Наследие меценатов Ивановского края" и многие другие. Реализован проект "Прогулки по городу". В январе 2015 года в регионе организован и проведен I Межрегиональный форум "Культура и правосознание. Объекты культурного наследия". Ивановская область стала активным участником всероссийских выставок и форумов. Так, в 2015 году проект реставрации объекта культурного наследия федерального значения "Воскресенская церковь" (г. Плес) стал победителем IV Российского инвестиционно-строительного форума. В том же году проект реставрации объекта культурного наследия регионального значения "Здание женского училища, 1-я половина XIX в." (г. Плес) стал лауреатом конкурса, учрежденного федеральным Агентством по управлению и использованию памятников истории и культуры, в номинации "За лучший осуществленный проект сохранения и приспособления объектов культурного наследия к современному использованию". В ноябре 2017 года регион впервые принял участие в IV Международной специализированной выставке по сохранению, реставрации, использованию и популяризации культурного наследия "Denkmal, Россия - Москва". На качественно новом уровне осуществлялось взаимодействие со средствами массовой информации, издательствами по пропаганде памятников истории и культуры. Изданы книги "Годовое кольцо", "10 лучших особняков Иваново-Вознесенска", "10 великих меценатов Ивановской земли", "Прогулки по городу".</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настоящее время наиболее значимыми проблемами в сфере культуры являются: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недостаточное развитие материально-технической базы учреждений культуры и искусства;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недостаточный уровень компьютеризации части учреждений культуры и внедрения информационно-коммуникационных технологий в основную деятельность;</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недостаточное комплектование библиотечных фондов в муниципальных районах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необходимость проведения работ по сохранению объектов культурного наследия (памятников истории и культуры)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старение профессиональных кадров;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 отставание уровня оплаты труда работников культуры от среднемесячной номинальной заработной платы работников, занятых в сфере экономики;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снижение эффективности и качества оказания культурных услуг населению в сельской местности.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Необходимо обеспечение объектов культурного наследия зонами охраны, отвечающими требованиям федерального законодательства об объектах культурного наследия. Не решен вопрос разработки границ территорий объектов археологического наследия. В области музейного дела ситуация характеризуется слабым развитием материальной базы музеев, неудовлетворительным состоянием сохранности коллекций в муниципальных музеях, отсутствием в них отвечающей современным требованиям системы обеспечения безопасности музейных фондов. Требует решения вопрос создания новых современных историко-краеведческих экспозиций. Медленными темпами формируется электронная база данных музейных предметов с их изображениями.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сфере театрально-музыкальных учреждений требуются замена светового оборудования Ивановского драматического театра, изготовление новой одежды сцены (занавеса) для музыкального театра и модернизация лифтового оборудования, замена электропроводки, создание комплекса заземления в театральном комплексе. Ежегодно на наем жилья для артистов тратится более 2 млн. рублей.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библиотеках Ивановской области медленно проводится информатизация и компьютеризация библиотечного дела.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Повсеместно в отрасли ощущается дефицит профессиональных кадров. Серьезной проблемой для сферы культуры Ивановской области являются возрастные показатели специалистов: 44% работающих специалистов составляют работники в возрасте старше 50 лет и только 13% - до 30 лет. Уровень оплаты труда в областных и муниципальных учреждениях культуры является одним из самых низких по Ивановской области.</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Туризм в Ивановской области</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 xml:space="preserve">С 2011 года в рамках федеральной целевой </w:t>
      </w:r>
      <w:hyperlink r:id="rId57" w:history="1">
        <w:r w:rsidRPr="00761B2F">
          <w:rPr>
            <w:rFonts w:ascii="Times New Roman" w:hAnsi="Times New Roman" w:cs="Times New Roman"/>
            <w:color w:val="0000FF"/>
            <w:sz w:val="20"/>
          </w:rPr>
          <w:t>программы</w:t>
        </w:r>
      </w:hyperlink>
      <w:r w:rsidRPr="00761B2F">
        <w:rPr>
          <w:rFonts w:ascii="Times New Roman" w:hAnsi="Times New Roman" w:cs="Times New Roman"/>
          <w:sz w:val="20"/>
        </w:rPr>
        <w:t xml:space="preserve"> "Развитие внутреннего и въездного туризма в Российской Федерации (2011 - 2018 годы)" в Ивановской области осуществляется строительство туристско-рекреационного кластера "Плес". Федеральной целевой программой предусмотрено широкое использование кластерного подхода и механизма государственно-частного партнерства. За годы реализации программы на строительство объектов обеспечивающей инфраструктуры направлено 1698,3 млн. рублей федеральных средств и 402,7 млн. рублей средств областного бюджета, объем внебюджетных средств, вложенных в строительство ТРК "Плес", по итогам всех лет должен составить 4931,7 млн. рублей.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рамках реализации туристско-рекреационного кластера "Плес" предусмотрено строительство 26 объектов обеспечивающей инфраструктуры (газопроводы, сети водоснабжения и канализации, тепловые сети, берегоукрепления, дороги, блочно-модульные котельные и т.д.) и 12 объектов туристской инфраструктуры (гостиницы, объекты общественного питания, причал, горнолыжные спуски).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2015 году во второй этап федеральной целевой программы включены еще 4 кластера: туристско-рекреационный кластер "Палех", агротуристский кластер "Гаврилов Посад", туристские кластеры "Кинешма купеческая" и "Кинешемская сторона".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Для развития инфраструктуры водных видов транспорта, круизного туризма разработана концепция проекта кластера "Волжская Ривьера", для развития туристического маршрута вдоль р. Волга (Плес, Вичуга, Кинешма, Заволжск, Юрьевец, Пучеж).</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Волжская Ривьера на сегодняшний день объединяет сеть из более чем 30 причалов, 20 гостиниц, 50 объектов туристического показа в шаговой доступности от причальной инфраструктуры.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2015 году в Плесе в рамках государственно-частного партнерства построен причал для круизных судов, способный принимать до 5 лайнеров одновременно. Строительство причала позволило существенно увеличить количество туристов, прибывающих в г. Плес речным транспортом. Так, в 2015 году число туристов составило 31,6 тыс. человек, совершено 170 судозаходов, в 2016 году - более 36,0 тыс. человек, совершено 192 судозахода, в 2017 году - 43,6 тыс. человек, совершено 276 судозаходов.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В рамках формирования комфортной информационной туристской среды создан реестр туристских ресурсов - гостиниц, туристических объектов, туристических фирм, информационный портал, посвященный туризму в Ивановской области, издан путеводитель по региону. В трех городах области внедряется </w:t>
      </w:r>
      <w:r w:rsidRPr="00761B2F">
        <w:rPr>
          <w:rFonts w:ascii="Times New Roman" w:hAnsi="Times New Roman" w:cs="Times New Roman"/>
          <w:sz w:val="20"/>
        </w:rPr>
        <w:lastRenderedPageBreak/>
        <w:t>унифицированная система туристской навигации с QR-кодами. В регионе работают 5 туристских информационных центров (Иваново, Плес, Кинешма, Родники, Пучеж).</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Анализ современного состояния туризма в Ивановской области показывает, что в последние годы эта сфера в целом развивается стабильно и динамично. Отмечается ежегодный рост внутреннего туристского потока. Количество туристов, размещенных в коллективных средствах размещения, растет в среднем на 8% с 2010 года. Объем туристского потока в Ивановскую область увеличивается на 5% ежегодно, в 2016 году он составил 754,6 тыс. человек.</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Средняя продолжительность пребывания одного туриста на территории региона составляет более 6 дней.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Быстро растущий спрос на туристские услуги внутри страны способствовал строительству гостиниц в области: так, число коллективных средств размещения выросло с 48 в 2010 году до 78 в </w:t>
      </w:r>
      <w:r w:rsidRPr="00761B2F">
        <w:rPr>
          <w:rFonts w:ascii="Times New Roman" w:hAnsi="Times New Roman" w:cs="Times New Roman"/>
          <w:sz w:val="20"/>
        </w:rPr>
        <w:lastRenderedPageBreak/>
        <w:t>2016 году.</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Объемы платных туристских услуг, оказанных населению, и платных услуг гостиниц и аналогичных средств размещения выросли по сравнению с 2013 годом на 31% и 15% соответственно, составив в целом в 2016 году 750,5 и 467,8 млн. рублей соответственно.</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Сформирована региональная правовая база в данной сфере регулирования. Принят </w:t>
      </w:r>
      <w:hyperlink r:id="rId58" w:history="1">
        <w:r w:rsidRPr="00761B2F">
          <w:rPr>
            <w:rFonts w:ascii="Times New Roman" w:hAnsi="Times New Roman" w:cs="Times New Roman"/>
            <w:color w:val="0000FF"/>
            <w:sz w:val="20"/>
          </w:rPr>
          <w:t>Закон</w:t>
        </w:r>
      </w:hyperlink>
      <w:r w:rsidRPr="00761B2F">
        <w:rPr>
          <w:rFonts w:ascii="Times New Roman" w:hAnsi="Times New Roman" w:cs="Times New Roman"/>
          <w:sz w:val="20"/>
        </w:rPr>
        <w:t xml:space="preserve"> Ивановской области от 09.11.2015 N 113-ОЗ "О развитии туризма в Ивановской области". В 2017 году указанный закон приведен в соответствие с федеральным законодательством.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Ивановская область имеет богатый историко-культурный потенциал. Расположенный в центральной части России, регион характеризуется низким уровнем негативного промышленного воздействия и большой площадью земель, покрытых лесами. Эти географически и исторически сложившиеся предпосылки позволяют формировать облик Ивановской области как экологически чистого региона, привлекательного для развития различных видов туризма.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Приоритетными направлениями государственной политики в сфере культуры и туризма Ивановской области являются: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сохранение культурного и исторического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развитие творческого потенциала региона;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создание условий для улучшения доступа населения региона к культурным ценностям, информации и знаниям;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расширение и укрепление культурных связей в межрегиональном и международном сотрудничестве;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укрепление материально-технической базы государственных и муниципальных учреждений культуры и искусства, компьютеризация и информатизация отрасли;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привлечение квалифицированных кадров для работы в учреждениях культуры и повышение квалификации уже работающих;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создание условий для осуществления дальнейшего развития сферы культуры, творческое и технологическое совершенствование, освоение современных форм культурно-досуговой деятельности, повышение роли культуры в социально-экономической жизни, в воспитании, просвещении и в обеспечении досуга жителей и гостей региона;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поддержка развития культуры села;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развитие сельского и агротуризма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развитие портовых городов (малых и средних) в качестве экономического ресурса, обеспечивающего основной поток туристов, путешествующих по реке Волга;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популяризация историко-культурного наследия и туристско-рекреационных ресурсов малых и средних городов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включение малых городов Ивановской области в систему туристско-рекреационных кластеров региона;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 повышение качества туристских услуг;</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поддержка развития субъектов туристической индустрии в сельской местности;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 поддержка процессов развития туристических объектов, расположенных вдоль берега Волги;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информационная поддержка и популяризация туристического потенциала Ивановской области, повышение уровня событийных мероприятий;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формирование туристско-рекреационных кластеров на основе государственно-частного партнерства;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внедрение системы добровольной сертификации гостиниц, пляжей и других туристических объектов.</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Основные целевые индикаторы (показатели) деятельности сферы</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культуры и туризма Ивановской области, реализованные</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до принятия государственной программы Ивановской области</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"Развитие культуры и туризма в Ивановской области"</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3"/>
        <w:rPr>
          <w:rFonts w:ascii="Times New Roman" w:hAnsi="Times New Roman" w:cs="Times New Roman"/>
          <w:sz w:val="20"/>
        </w:rPr>
      </w:pPr>
      <w:r w:rsidRPr="00761B2F">
        <w:rPr>
          <w:rFonts w:ascii="Times New Roman" w:hAnsi="Times New Roman" w:cs="Times New Roman"/>
          <w:sz w:val="20"/>
        </w:rPr>
        <w:t>Таблица 1</w:t>
      </w:r>
    </w:p>
    <w:p w:rsidR="00761B2F" w:rsidRPr="00761B2F" w:rsidRDefault="00761B2F">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96"/>
        <w:gridCol w:w="1474"/>
        <w:gridCol w:w="1009"/>
        <w:gridCol w:w="1067"/>
        <w:gridCol w:w="1059"/>
      </w:tblGrid>
      <w:tr w:rsidR="00761B2F" w:rsidRPr="00761B2F">
        <w:tc>
          <w:tcPr>
            <w:tcW w:w="5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3896"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целевого индикатора (показателя)</w:t>
            </w:r>
          </w:p>
        </w:tc>
        <w:tc>
          <w:tcPr>
            <w:tcW w:w="147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Ед. изм.</w:t>
            </w:r>
          </w:p>
        </w:tc>
        <w:tc>
          <w:tcPr>
            <w:tcW w:w="100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2015</w:t>
            </w:r>
          </w:p>
        </w:tc>
        <w:tc>
          <w:tcPr>
            <w:tcW w:w="10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2016</w:t>
            </w:r>
          </w:p>
        </w:tc>
        <w:tc>
          <w:tcPr>
            <w:tcW w:w="105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2017 (оценка)</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w:t>
            </w:r>
          </w:p>
        </w:tc>
        <w:tc>
          <w:tcPr>
            <w:tcW w:w="389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посещений музейных учреждений Ивановской области на 1 жителя</w:t>
            </w:r>
          </w:p>
        </w:tc>
        <w:tc>
          <w:tcPr>
            <w:tcW w:w="14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посещений на 1 жителя в год</w:t>
            </w:r>
          </w:p>
        </w:tc>
        <w:tc>
          <w:tcPr>
            <w:tcW w:w="100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0,317</w:t>
            </w:r>
          </w:p>
        </w:tc>
        <w:tc>
          <w:tcPr>
            <w:tcW w:w="10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0,317</w:t>
            </w:r>
          </w:p>
        </w:tc>
        <w:tc>
          <w:tcPr>
            <w:tcW w:w="105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0,317</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w:t>
            </w:r>
          </w:p>
        </w:tc>
        <w:tc>
          <w:tcPr>
            <w:tcW w:w="389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Доля областных и муниципальных библиотек, подключенных к единой региональной информационной межбиблиотечной сети</w:t>
            </w:r>
          </w:p>
        </w:tc>
        <w:tc>
          <w:tcPr>
            <w:tcW w:w="14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00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24,9</w:t>
            </w:r>
          </w:p>
        </w:tc>
        <w:tc>
          <w:tcPr>
            <w:tcW w:w="10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w:t>
            </w:r>
          </w:p>
        </w:tc>
        <w:tc>
          <w:tcPr>
            <w:tcW w:w="105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25,5</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3</w:t>
            </w:r>
          </w:p>
        </w:tc>
        <w:tc>
          <w:tcPr>
            <w:tcW w:w="389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посетителей проведенных спектаклей и иных зрелищных программ, организованных в отчетном периоде</w:t>
            </w:r>
          </w:p>
        </w:tc>
        <w:tc>
          <w:tcPr>
            <w:tcW w:w="14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тыс. чел.</w:t>
            </w:r>
          </w:p>
        </w:tc>
        <w:tc>
          <w:tcPr>
            <w:tcW w:w="100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w:t>
            </w:r>
          </w:p>
        </w:tc>
        <w:tc>
          <w:tcPr>
            <w:tcW w:w="10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w:t>
            </w:r>
          </w:p>
        </w:tc>
        <w:tc>
          <w:tcPr>
            <w:tcW w:w="105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4</w:t>
            </w:r>
          </w:p>
        </w:tc>
        <w:tc>
          <w:tcPr>
            <w:tcW w:w="389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посетителей проведенных концертов и концертных программ, иных зрелищных программ, организованных в отчетном периоде</w:t>
            </w:r>
          </w:p>
        </w:tc>
        <w:tc>
          <w:tcPr>
            <w:tcW w:w="14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тыс. чел.</w:t>
            </w:r>
          </w:p>
        </w:tc>
        <w:tc>
          <w:tcPr>
            <w:tcW w:w="100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52,1</w:t>
            </w:r>
          </w:p>
        </w:tc>
        <w:tc>
          <w:tcPr>
            <w:tcW w:w="10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52,1</w:t>
            </w:r>
          </w:p>
        </w:tc>
        <w:tc>
          <w:tcPr>
            <w:tcW w:w="105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52,1</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5</w:t>
            </w:r>
          </w:p>
        </w:tc>
        <w:tc>
          <w:tcPr>
            <w:tcW w:w="389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обслуженных турфирмами туристов</w:t>
            </w:r>
          </w:p>
        </w:tc>
        <w:tc>
          <w:tcPr>
            <w:tcW w:w="14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w:t>
            </w:r>
          </w:p>
        </w:tc>
        <w:tc>
          <w:tcPr>
            <w:tcW w:w="100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23851</w:t>
            </w:r>
          </w:p>
        </w:tc>
        <w:tc>
          <w:tcPr>
            <w:tcW w:w="10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26953</w:t>
            </w:r>
          </w:p>
        </w:tc>
        <w:tc>
          <w:tcPr>
            <w:tcW w:w="105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27100</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outlineLvl w:val="1"/>
        <w:rPr>
          <w:rFonts w:ascii="Times New Roman" w:hAnsi="Times New Roman" w:cs="Times New Roman"/>
          <w:sz w:val="20"/>
        </w:rPr>
      </w:pPr>
      <w:r w:rsidRPr="00761B2F">
        <w:rPr>
          <w:rFonts w:ascii="Times New Roman" w:hAnsi="Times New Roman" w:cs="Times New Roman"/>
          <w:sz w:val="20"/>
        </w:rPr>
        <w:t>3. Сведения о целевых индикаторах (показателях) Программы</w:t>
      </w:r>
    </w:p>
    <w:p w:rsidR="00761B2F" w:rsidRPr="00761B2F" w:rsidRDefault="00761B2F">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623"/>
        <w:gridCol w:w="850"/>
        <w:gridCol w:w="850"/>
        <w:gridCol w:w="850"/>
        <w:gridCol w:w="850"/>
        <w:gridCol w:w="850"/>
        <w:gridCol w:w="794"/>
        <w:gridCol w:w="850"/>
      </w:tblGrid>
      <w:tr w:rsidR="00761B2F" w:rsidRPr="00761B2F">
        <w:tc>
          <w:tcPr>
            <w:tcW w:w="51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204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целевого индикатора (показателя)</w:t>
            </w:r>
          </w:p>
        </w:tc>
        <w:tc>
          <w:tcPr>
            <w:tcW w:w="62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Ед. изм.</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2018</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2019</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2021</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2022</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2023</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2024</w:t>
            </w:r>
          </w:p>
        </w:tc>
      </w:tr>
      <w:tr w:rsidR="00761B2F" w:rsidRPr="00761B2F">
        <w:tc>
          <w:tcPr>
            <w:tcW w:w="510"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w:t>
            </w:r>
          </w:p>
        </w:tc>
        <w:tc>
          <w:tcPr>
            <w:tcW w:w="204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Охват населения Ивановской области услугами </w:t>
            </w:r>
            <w:r w:rsidRPr="00761B2F">
              <w:rPr>
                <w:rFonts w:ascii="Times New Roman" w:hAnsi="Times New Roman" w:cs="Times New Roman"/>
                <w:sz w:val="20"/>
              </w:rPr>
              <w:lastRenderedPageBreak/>
              <w:t>учреждений культуры Ивановской области в расчете на 1 тысячу жителей</w:t>
            </w:r>
          </w:p>
        </w:tc>
        <w:tc>
          <w:tcPr>
            <w:tcW w:w="623"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86,4</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86,5</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86,6</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86,61</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86,62</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86,63</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86,64</w:t>
            </w:r>
          </w:p>
        </w:tc>
      </w:tr>
      <w:tr w:rsidR="00761B2F" w:rsidRPr="00761B2F">
        <w:tc>
          <w:tcPr>
            <w:tcW w:w="510"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2.</w:t>
            </w:r>
          </w:p>
        </w:tc>
        <w:tc>
          <w:tcPr>
            <w:tcW w:w="204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Доля культурно-просветительных мероприятий, проведенных учреждениями культуры, в общем количестве мероприятий</w:t>
            </w:r>
          </w:p>
        </w:tc>
        <w:tc>
          <w:tcPr>
            <w:tcW w:w="623"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28,3</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28,4</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28,5</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28,6</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28,7</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28,8</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28,9</w:t>
            </w:r>
          </w:p>
        </w:tc>
      </w:tr>
      <w:tr w:rsidR="00761B2F" w:rsidRPr="00761B2F">
        <w:tc>
          <w:tcPr>
            <w:tcW w:w="510"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w:t>
            </w:r>
          </w:p>
        </w:tc>
        <w:tc>
          <w:tcPr>
            <w:tcW w:w="204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w:t>
            </w:r>
          </w:p>
        </w:tc>
        <w:tc>
          <w:tcPr>
            <w:tcW w:w="623"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35,25</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37,41</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40,46</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40,47</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40,48</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40,49</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40,5</w:t>
            </w:r>
          </w:p>
        </w:tc>
      </w:tr>
      <w:tr w:rsidR="00761B2F" w:rsidRPr="00761B2F">
        <w:tc>
          <w:tcPr>
            <w:tcW w:w="510"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w:t>
            </w:r>
          </w:p>
        </w:tc>
        <w:tc>
          <w:tcPr>
            <w:tcW w:w="204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туристского потока в Ивановскую область</w:t>
            </w:r>
          </w:p>
        </w:tc>
        <w:tc>
          <w:tcPr>
            <w:tcW w:w="623"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тыс. чел.</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777,2</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800,5</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824,6</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874,8</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901,1</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928,1</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956,0</w:t>
            </w:r>
          </w:p>
        </w:tc>
      </w:tr>
    </w:tbl>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(таблица в ред. </w:t>
      </w:r>
      <w:hyperlink r:id="rId59"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По целевому показателю N 1 значения определяются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position w:val="-42"/>
          <w:sz w:val="20"/>
        </w:rPr>
        <w:pict>
          <v:shape id="_x0000_i1025" style="width:199pt;height:53.65pt" coordsize="" o:spt="100" adj="0,,0" path="" filled="f" stroked="f">
            <v:stroke joinstyle="miter"/>
            <v:imagedata r:id="rId60" o:title="base_23776_135620_32768"/>
            <v:formulas/>
            <v:path o:connecttype="segments"/>
          </v:shape>
        </w:pic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О - охват населения Ивановской области услугами учреждений культуры Ивановской области в расчете на 1 тысячу жителей;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w:t>
      </w:r>
      <w:r w:rsidRPr="00761B2F">
        <w:rPr>
          <w:rFonts w:ascii="Times New Roman" w:hAnsi="Times New Roman" w:cs="Times New Roman"/>
          <w:sz w:val="20"/>
          <w:vertAlign w:val="subscript"/>
        </w:rPr>
        <w:t>общ</w:t>
      </w:r>
      <w:r w:rsidRPr="00761B2F">
        <w:rPr>
          <w:rFonts w:ascii="Times New Roman" w:hAnsi="Times New Roman" w:cs="Times New Roman"/>
          <w:sz w:val="20"/>
        </w:rPr>
        <w:t xml:space="preserve"> - общее число посещений учреждений культуры Ивановской области в отчетном периоде;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w:t>
      </w:r>
      <w:r w:rsidRPr="00761B2F">
        <w:rPr>
          <w:rFonts w:ascii="Times New Roman" w:hAnsi="Times New Roman" w:cs="Times New Roman"/>
          <w:sz w:val="20"/>
          <w:vertAlign w:val="subscript"/>
        </w:rPr>
        <w:t>населения</w:t>
      </w:r>
      <w:r w:rsidRPr="00761B2F">
        <w:rPr>
          <w:rFonts w:ascii="Times New Roman" w:hAnsi="Times New Roman" w:cs="Times New Roman"/>
          <w:sz w:val="20"/>
        </w:rPr>
        <w:t xml:space="preserve"> - численность населения Ивановской области в отчетном периоде.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 целевому показателю N 2 значения определяются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position w:val="-26"/>
          <w:sz w:val="20"/>
        </w:rPr>
        <w:pict>
          <v:shape id="_x0000_i1026" style="width:142.65pt;height:37.35pt" coordsize="" o:spt="100" adj="0,,0" path="" filled="f" stroked="f">
            <v:stroke joinstyle="miter"/>
            <v:imagedata r:id="rId61" o:title="base_23776_135620_32769"/>
            <v:formulas/>
            <v:path o:connecttype="segments"/>
          </v:shape>
        </w:pic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Д</w:t>
      </w:r>
      <w:r w:rsidRPr="00761B2F">
        <w:rPr>
          <w:rFonts w:ascii="Times New Roman" w:hAnsi="Times New Roman" w:cs="Times New Roman"/>
          <w:sz w:val="20"/>
          <w:vertAlign w:val="subscript"/>
        </w:rPr>
        <w:t>(кпм)</w:t>
      </w:r>
      <w:r w:rsidRPr="00761B2F">
        <w:rPr>
          <w:rFonts w:ascii="Times New Roman" w:hAnsi="Times New Roman" w:cs="Times New Roman"/>
          <w:sz w:val="20"/>
        </w:rPr>
        <w:t xml:space="preserve"> - доля культурно-просветительных мероприятий, проведенных учреждениями культуры, в общем числе мероприятий;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w:t>
      </w:r>
      <w:r w:rsidRPr="00761B2F">
        <w:rPr>
          <w:rFonts w:ascii="Times New Roman" w:hAnsi="Times New Roman" w:cs="Times New Roman"/>
          <w:sz w:val="20"/>
          <w:vertAlign w:val="subscript"/>
        </w:rPr>
        <w:t>КПМ</w:t>
      </w:r>
      <w:r w:rsidRPr="00761B2F">
        <w:rPr>
          <w:rFonts w:ascii="Times New Roman" w:hAnsi="Times New Roman" w:cs="Times New Roman"/>
          <w:sz w:val="20"/>
        </w:rPr>
        <w:t xml:space="preserve"> - число культурно-просветительных мероприятий, проведенных учреждениями культуры Ивановской области в отчетном периоде;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w:t>
      </w:r>
      <w:r w:rsidRPr="00761B2F">
        <w:rPr>
          <w:rFonts w:ascii="Times New Roman" w:hAnsi="Times New Roman" w:cs="Times New Roman"/>
          <w:sz w:val="20"/>
          <w:vertAlign w:val="subscript"/>
        </w:rPr>
        <w:t>м</w:t>
      </w:r>
      <w:r w:rsidRPr="00761B2F">
        <w:rPr>
          <w:rFonts w:ascii="Times New Roman" w:hAnsi="Times New Roman" w:cs="Times New Roman"/>
          <w:sz w:val="20"/>
        </w:rPr>
        <w:t xml:space="preserve"> - общее число мероприятий, проведенных учреждениями культуры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 целевому показателю N 3 отчетные значения определяются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position w:val="-25"/>
          <w:sz w:val="20"/>
        </w:rPr>
        <w:pict>
          <v:shape id="_x0000_i1027" style="width:158.95pt;height:36pt" coordsize="" o:spt="100" adj="0,,0" path="" filled="f" stroked="f">
            <v:stroke joinstyle="miter"/>
            <v:imagedata r:id="rId62" o:title="base_23776_135620_32770"/>
            <v:formulas/>
            <v:path o:connecttype="segments"/>
          </v:shape>
        </w:pic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ДКН -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ЧОКН</w:t>
      </w:r>
      <w:r w:rsidRPr="00761B2F">
        <w:rPr>
          <w:rFonts w:ascii="Times New Roman" w:hAnsi="Times New Roman" w:cs="Times New Roman"/>
          <w:sz w:val="20"/>
          <w:vertAlign w:val="subscript"/>
        </w:rPr>
        <w:t>ус</w:t>
      </w:r>
      <w:r w:rsidRPr="00761B2F">
        <w:rPr>
          <w:rFonts w:ascii="Times New Roman" w:hAnsi="Times New Roman" w:cs="Times New Roman"/>
          <w:sz w:val="20"/>
        </w:rPr>
        <w:t xml:space="preserve"> - число объектов культурного наследия, находящихся в удовлетворительном состоянии в отчетном периоде;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ЧОКН - общее число объектов культурного наследия федерального, регионального и местного (муниципального) значения (по данным ведомственного учета Департамента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 целевому показателю N 4 значения определяются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Т</w:t>
      </w:r>
      <w:r w:rsidRPr="00761B2F">
        <w:rPr>
          <w:rFonts w:ascii="Times New Roman" w:hAnsi="Times New Roman" w:cs="Times New Roman"/>
          <w:sz w:val="20"/>
          <w:vertAlign w:val="subscript"/>
        </w:rPr>
        <w:t>о</w:t>
      </w:r>
      <w:r w:rsidRPr="00761B2F">
        <w:rPr>
          <w:rFonts w:ascii="Times New Roman" w:hAnsi="Times New Roman" w:cs="Times New Roman"/>
          <w:sz w:val="20"/>
        </w:rPr>
        <w:t xml:space="preserve"> = Т</w:t>
      </w:r>
      <w:r w:rsidRPr="00761B2F">
        <w:rPr>
          <w:rFonts w:ascii="Times New Roman" w:hAnsi="Times New Roman" w:cs="Times New Roman"/>
          <w:sz w:val="20"/>
          <w:vertAlign w:val="subscript"/>
        </w:rPr>
        <w:t>КСР</w:t>
      </w:r>
      <w:r w:rsidRPr="00761B2F">
        <w:rPr>
          <w:rFonts w:ascii="Times New Roman" w:hAnsi="Times New Roman" w:cs="Times New Roman"/>
          <w:sz w:val="20"/>
        </w:rPr>
        <w:t xml:space="preserve"> + Т</w:t>
      </w:r>
      <w:r w:rsidRPr="00761B2F">
        <w:rPr>
          <w:rFonts w:ascii="Times New Roman" w:hAnsi="Times New Roman" w:cs="Times New Roman"/>
          <w:sz w:val="20"/>
          <w:vertAlign w:val="subscript"/>
        </w:rPr>
        <w:t>НКСР</w:t>
      </w:r>
      <w:r w:rsidRPr="00761B2F">
        <w:rPr>
          <w:rFonts w:ascii="Times New Roman" w:hAnsi="Times New Roman" w:cs="Times New Roman"/>
          <w:sz w:val="20"/>
        </w:rPr>
        <w:t>, где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Т</w:t>
      </w:r>
      <w:r w:rsidRPr="00761B2F">
        <w:rPr>
          <w:rFonts w:ascii="Times New Roman" w:hAnsi="Times New Roman" w:cs="Times New Roman"/>
          <w:sz w:val="20"/>
          <w:vertAlign w:val="subscript"/>
        </w:rPr>
        <w:t>о</w:t>
      </w:r>
      <w:r w:rsidRPr="00761B2F">
        <w:rPr>
          <w:rFonts w:ascii="Times New Roman" w:hAnsi="Times New Roman" w:cs="Times New Roman"/>
          <w:sz w:val="20"/>
        </w:rPr>
        <w:t xml:space="preserve"> - общий объем туристского потока;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Т</w:t>
      </w:r>
      <w:r w:rsidRPr="00761B2F">
        <w:rPr>
          <w:rFonts w:ascii="Times New Roman" w:hAnsi="Times New Roman" w:cs="Times New Roman"/>
          <w:sz w:val="20"/>
          <w:vertAlign w:val="subscript"/>
        </w:rPr>
        <w:t>КСР</w:t>
      </w:r>
      <w:r w:rsidRPr="00761B2F">
        <w:rPr>
          <w:rFonts w:ascii="Times New Roman" w:hAnsi="Times New Roman" w:cs="Times New Roman"/>
          <w:sz w:val="20"/>
        </w:rPr>
        <w:t xml:space="preserve"> - число туристов, размещенных в коллективных средствах размещения;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Т</w:t>
      </w:r>
      <w:r w:rsidRPr="00761B2F">
        <w:rPr>
          <w:rFonts w:ascii="Times New Roman" w:hAnsi="Times New Roman" w:cs="Times New Roman"/>
          <w:sz w:val="20"/>
          <w:vertAlign w:val="subscript"/>
        </w:rPr>
        <w:t>НКСР</w:t>
      </w:r>
      <w:r w:rsidRPr="00761B2F">
        <w:rPr>
          <w:rFonts w:ascii="Times New Roman" w:hAnsi="Times New Roman" w:cs="Times New Roman"/>
          <w:sz w:val="20"/>
        </w:rPr>
        <w:t xml:space="preserve"> - число туристов, размещенных не в коллективных средствах размещения.</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jc w:val="right"/>
        <w:outlineLvl w:val="1"/>
        <w:rPr>
          <w:rFonts w:ascii="Times New Roman" w:hAnsi="Times New Roman" w:cs="Times New Roman"/>
          <w:sz w:val="20"/>
        </w:rPr>
      </w:pPr>
      <w:r w:rsidRPr="00761B2F">
        <w:rPr>
          <w:rFonts w:ascii="Times New Roman" w:hAnsi="Times New Roman" w:cs="Times New Roman"/>
          <w:sz w:val="20"/>
        </w:rPr>
        <w:t>Приложение 1</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государственной 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Ивановской области</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"Развитие культуры и туризма</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Ивановской области"</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2" w:name="P394"/>
      <w:bookmarkEnd w:id="2"/>
      <w:r w:rsidRPr="00761B2F">
        <w:rPr>
          <w:rFonts w:ascii="Times New Roman" w:hAnsi="Times New Roman" w:cs="Times New Roman"/>
          <w:sz w:val="20"/>
        </w:rPr>
        <w:t>Подпрограмма "Наследие"</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(в ред. Постановлений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28.05.2018 </w:t>
            </w:r>
            <w:hyperlink r:id="rId63" w:history="1">
              <w:r w:rsidRPr="00761B2F">
                <w:rPr>
                  <w:rFonts w:ascii="Times New Roman" w:hAnsi="Times New Roman" w:cs="Times New Roman"/>
                  <w:color w:val="0000FF"/>
                  <w:sz w:val="20"/>
                </w:rPr>
                <w:t>N 138-п</w:t>
              </w:r>
            </w:hyperlink>
            <w:r w:rsidRPr="00761B2F">
              <w:rPr>
                <w:rFonts w:ascii="Times New Roman" w:hAnsi="Times New Roman" w:cs="Times New Roman"/>
                <w:color w:val="392C69"/>
                <w:sz w:val="20"/>
              </w:rPr>
              <w:t xml:space="preserve">, от 29.05.2018 </w:t>
            </w:r>
            <w:hyperlink r:id="rId64" w:history="1">
              <w:r w:rsidRPr="00761B2F">
                <w:rPr>
                  <w:rFonts w:ascii="Times New Roman" w:hAnsi="Times New Roman" w:cs="Times New Roman"/>
                  <w:color w:val="0000FF"/>
                  <w:sz w:val="20"/>
                </w:rPr>
                <w:t>N 139-п</w:t>
              </w:r>
            </w:hyperlink>
            <w:r w:rsidRPr="00761B2F">
              <w:rPr>
                <w:rFonts w:ascii="Times New Roman" w:hAnsi="Times New Roman" w:cs="Times New Roman"/>
                <w:color w:val="392C69"/>
                <w:sz w:val="20"/>
              </w:rPr>
              <w:t xml:space="preserve">, от 12.11.2018 </w:t>
            </w:r>
            <w:hyperlink r:id="rId65" w:history="1">
              <w:r w:rsidRPr="00761B2F">
                <w:rPr>
                  <w:rFonts w:ascii="Times New Roman" w:hAnsi="Times New Roman" w:cs="Times New Roman"/>
                  <w:color w:val="0000FF"/>
                  <w:sz w:val="20"/>
                </w:rPr>
                <w:t>N 313-п</w:t>
              </w:r>
            </w:hyperlink>
            <w:r w:rsidRPr="00761B2F">
              <w:rPr>
                <w:rFonts w:ascii="Times New Roman" w:hAnsi="Times New Roman" w:cs="Times New Roman"/>
                <w:color w:val="392C69"/>
                <w:sz w:val="20"/>
              </w:rPr>
              <w:t>,</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lastRenderedPageBreak/>
              <w:t xml:space="preserve">от 13.12.2018 </w:t>
            </w:r>
            <w:hyperlink r:id="rId66" w:history="1">
              <w:r w:rsidRPr="00761B2F">
                <w:rPr>
                  <w:rFonts w:ascii="Times New Roman" w:hAnsi="Times New Roman" w:cs="Times New Roman"/>
                  <w:color w:val="0000FF"/>
                  <w:sz w:val="20"/>
                </w:rPr>
                <w:t>N 364-п</w:t>
              </w:r>
            </w:hyperlink>
            <w:r w:rsidRPr="00761B2F">
              <w:rPr>
                <w:rFonts w:ascii="Times New Roman" w:hAnsi="Times New Roman" w:cs="Times New Roman"/>
                <w:color w:val="392C69"/>
                <w:sz w:val="20"/>
              </w:rPr>
              <w:t xml:space="preserve">, от 21.01.2019 </w:t>
            </w:r>
            <w:hyperlink r:id="rId67" w:history="1">
              <w:r w:rsidRPr="00761B2F">
                <w:rPr>
                  <w:rFonts w:ascii="Times New Roman" w:hAnsi="Times New Roman" w:cs="Times New Roman"/>
                  <w:color w:val="0000FF"/>
                  <w:sz w:val="20"/>
                </w:rPr>
                <w:t>N 7-п</w:t>
              </w:r>
            </w:hyperlink>
            <w:r w:rsidRPr="00761B2F">
              <w:rPr>
                <w:rFonts w:ascii="Times New Roman" w:hAnsi="Times New Roman" w:cs="Times New Roman"/>
                <w:color w:val="392C69"/>
                <w:sz w:val="20"/>
              </w:rPr>
              <w:t>)</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1. Паспорт подпрограммы</w:t>
      </w:r>
    </w:p>
    <w:p w:rsidR="00761B2F" w:rsidRPr="00761B2F" w:rsidRDefault="00761B2F">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1"/>
        <w:gridCol w:w="6041"/>
      </w:tblGrid>
      <w:tr w:rsidR="00761B2F" w:rsidRPr="00761B2F">
        <w:tc>
          <w:tcPr>
            <w:tcW w:w="30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Наименование подпрограммы</w:t>
            </w:r>
          </w:p>
        </w:tc>
        <w:tc>
          <w:tcPr>
            <w:tcW w:w="604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Наследие</w:t>
            </w:r>
          </w:p>
        </w:tc>
      </w:tr>
      <w:tr w:rsidR="00761B2F" w:rsidRPr="00761B2F">
        <w:tblPrEx>
          <w:tblBorders>
            <w:insideH w:val="nil"/>
          </w:tblBorders>
        </w:tblPrEx>
        <w:tc>
          <w:tcPr>
            <w:tcW w:w="3031"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Срок реализации подпрограммы</w:t>
            </w:r>
          </w:p>
        </w:tc>
        <w:tc>
          <w:tcPr>
            <w:tcW w:w="6041"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2018 - 2024 годы</w:t>
            </w:r>
          </w:p>
        </w:tc>
      </w:tr>
      <w:tr w:rsidR="00761B2F" w:rsidRPr="00761B2F">
        <w:tblPrEx>
          <w:tblBorders>
            <w:insideH w:val="nil"/>
          </w:tblBorders>
        </w:tblPrEx>
        <w:tc>
          <w:tcPr>
            <w:tcW w:w="9072"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68"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r w:rsidR="00761B2F" w:rsidRPr="00761B2F">
        <w:tc>
          <w:tcPr>
            <w:tcW w:w="30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Ответственный исполнитель</w:t>
            </w:r>
          </w:p>
        </w:tc>
        <w:tc>
          <w:tcPr>
            <w:tcW w:w="604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r>
      <w:tr w:rsidR="00761B2F" w:rsidRPr="00761B2F">
        <w:tc>
          <w:tcPr>
            <w:tcW w:w="30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Исполнители</w:t>
            </w:r>
          </w:p>
        </w:tc>
        <w:tc>
          <w:tcPr>
            <w:tcW w:w="604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государственной охране объектов культурного наследия</w:t>
            </w:r>
          </w:p>
        </w:tc>
      </w:tr>
      <w:tr w:rsidR="00761B2F" w:rsidRPr="00761B2F">
        <w:tc>
          <w:tcPr>
            <w:tcW w:w="30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Задачи подпрограммы</w:t>
            </w:r>
          </w:p>
        </w:tc>
        <w:tc>
          <w:tcPr>
            <w:tcW w:w="604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обеспечение государственной охраны объектов культурного наследия федерального значения (памятников истории и культуры)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повышение доступности и качества музейных и библиотечных услуг;</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обеспечение сохранности, пополнения и использования архивных фондов</w:t>
            </w:r>
          </w:p>
        </w:tc>
      </w:tr>
      <w:tr w:rsidR="00761B2F" w:rsidRPr="00761B2F">
        <w:tblPrEx>
          <w:tblBorders>
            <w:insideH w:val="nil"/>
          </w:tblBorders>
        </w:tblPrEx>
        <w:tc>
          <w:tcPr>
            <w:tcW w:w="3031"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Объем ресурсного обеспечения подпрограммы</w:t>
            </w:r>
          </w:p>
        </w:tc>
        <w:tc>
          <w:tcPr>
            <w:tcW w:w="6041"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- 284121439,98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- 289196352,38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- 247640932,15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- 247720632,15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- 247720632,15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- 247720632,15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- 247720632,15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- 281128339,98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- 286424352,38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- 2993100,00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- 2772000,00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- 1991600,00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2021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- 281569239,98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- 286177652,38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- 281128339,98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- 285324352,38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- 245649332,15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- 440900,00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- 853300,00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- 13500000,00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государственной охране объектов культурного наследия: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- 2552200,00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- 3018700,00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- 1991600,00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- 1100000,00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- 2552200,00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- 1918700,00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- 1991600,00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- 2071300,00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- 2071300,00 руб.</w:t>
            </w:r>
          </w:p>
        </w:tc>
      </w:tr>
      <w:tr w:rsidR="00761B2F" w:rsidRPr="00761B2F">
        <w:tblPrEx>
          <w:tblBorders>
            <w:insideH w:val="nil"/>
          </w:tblBorders>
        </w:tblPrEx>
        <w:tc>
          <w:tcPr>
            <w:tcW w:w="9072"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(в ред. </w:t>
            </w:r>
            <w:hyperlink r:id="rId69"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r w:rsidR="00761B2F" w:rsidRPr="00761B2F">
        <w:tblPrEx>
          <w:tblBorders>
            <w:insideH w:val="nil"/>
          </w:tblBorders>
        </w:tblPrEx>
        <w:tc>
          <w:tcPr>
            <w:tcW w:w="3031"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Ожидаемые результаты реализации подпрограммы</w:t>
            </w:r>
          </w:p>
        </w:tc>
        <w:tc>
          <w:tcPr>
            <w:tcW w:w="6041"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 концу 2024 года: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будет реализован комплекс мероприятий по государственной охране объектов культурного наследия (памятников истории и культуры) Ивановской области в соответствии с требованиями действующего законодательства об объектах культурного наследия;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сохранятся стабильными показатели прироста количества выставочных проектов музеев и виртуальных выставок, увеличится доля музейных фондов, внесенных в электронный каталог музейных предметов;</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увеличится доля общедоступных библиотек Ивановской области, подключенных к сети Интернет, и количество библиографических записей в сводном электронном каталоге библиотек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будут обеспечены комплектование и высокий уровень сохранности музейных, библиотечных и архивных фондов, а также доступность населения Ивановской области к музейным выставкам, библиотечным фондам, архивным документам (копиям) и справочно-поисковым средствам к ним</w:t>
            </w:r>
          </w:p>
        </w:tc>
      </w:tr>
      <w:tr w:rsidR="00761B2F" w:rsidRPr="00761B2F">
        <w:tblPrEx>
          <w:tblBorders>
            <w:insideH w:val="nil"/>
          </w:tblBorders>
        </w:tblPrEx>
        <w:tc>
          <w:tcPr>
            <w:tcW w:w="9072"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7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2. Характеристика мероприятий подпрограммы</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В рамках настоящей подпрограммы предусмотрена реализация следующих основных мероприятий, обеспечивающих доступ населения Ивановской области к культурным ценностям: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 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 включающее в себя мероприятия: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71"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1.1. Осуществление переданных полномочий Российской Федерации в отношении объектов культурного наследия.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7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путем: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установления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установления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разработки и утверждения в случаях и порядке, установленных законодательством Российской Федерации и Ивановской области, проектов зон охраны объектов культурного наследия, а также согласования решений органов исполнительной власти субъекта Российской Федерации и органов местного самоуправления о предоставлении земель и изменении их правового режима;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 согласования проектной документации, необходимой для проведения работ по сохранению объекта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осуществления в случаях и порядке, установленных законодательством Российской Федерации и Ивановской области, мер по обеспечению сохранности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работ по использованию лесов и иных работ;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установления предмета охраны объекта культурного наследия, включенного в реестр, и границ территории такого объекта;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установки на объектах культурного наследия информационных надписей и обозначений;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выдачи в случаях и порядке, установленных законодательством Российской Федерации и Ивановской области,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утверждения отчетной документации о проведении работ по сохранению объекта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обследования и фотофиксации 1 раз в 5 лет состояния объектов культурного наследия, включенных в реестр, в целях определения мероприятий по обеспечению их сохранности;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проведения мероприятий по федеральному государственному надзору в области охраны объектов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Финансирование мероприятия осуществляется за счет средств субвенции из федерального бюджета.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комитет Ивановской области по государственной охране объектов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7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1.2. Обеспечение сохранности объектов культурного наследия в исторической среде.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мероприятие предусматривает разработку проекта зон охраны объекта культурного наследия регионального значения "Ансамбль особняков Курочкина-Бурнаева: особняк Курочкина-Бурнаева, жилой дом Курочкина-Бурнаева", расположенного по адресу: Ивановская область, г. Заволжск, ул. Фрунзе, 1, 2.</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комитет Ивановской области по государственной охране объектов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- 2019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1.2 введен </w:t>
      </w:r>
      <w:hyperlink r:id="rId74"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1.3. Проведение государственной историко-культурной экспертизы в отношении выявленных объектов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Выполнение мероприятия позволит выявить наиболее ценные историко-культурные объекты в регионе, снизить риски утраты историко-культурного наследия, в установленном порядке принять решение о включении (отказе во включении) выявленных памятников истории и </w:t>
      </w:r>
      <w:r w:rsidRPr="00761B2F">
        <w:rPr>
          <w:rFonts w:ascii="Times New Roman" w:hAnsi="Times New Roman" w:cs="Times New Roman"/>
          <w:sz w:val="20"/>
        </w:rPr>
        <w:lastRenderedPageBreak/>
        <w:t>культуры в Единый государственный реестр объектов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комитет Ивановской области по государственной охране объектов культурного наследия.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- 2019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1.3 введен </w:t>
      </w:r>
      <w:hyperlink r:id="rId75"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 Основное мероприятие "Развитие музейного дела", включающее в себя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2.1. 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мероприятие предполагает создание выставок, экспозиций, издание буклетов, создание виртуальных экскурсий и осуществляется посредством оказания государственной услуги населению.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Финансирование областных музейных учреждений осуществляется путем предоставления им субсидий, объем которых определяется на основе утвержденных нормативов затрат на оказание государственной услуги.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76"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2.2. Работы по хранению, изучению и обеспечению сохранности предметов Музейного фонда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Реализация мероприятия предполагает выполнение работ по обеспечению сохранности и безопасности музейных фондов указанных государственных областных учреждений согласно нормативным требованиям через создание систем охранной и пожарной безопасности и оснащение их средствами видеонаблюдения.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77"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через предоставление государственным музеям Ивановской области субсидий на поэтапное доведение средней заработной платы работникам учреждений культуры до средней заработной платы в Ивановской области в соответствии с постановлением Правительства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78"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2.4. Укрепление материально-технической базы областных государственных музеев.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предусматривает предоставление субсидий областным государственным </w:t>
      </w:r>
      <w:r w:rsidRPr="00761B2F">
        <w:rPr>
          <w:rFonts w:ascii="Times New Roman" w:hAnsi="Times New Roman" w:cs="Times New Roman"/>
          <w:sz w:val="20"/>
        </w:rPr>
        <w:lastRenderedPageBreak/>
        <w:t>музеям на проведение ремонтных работ зданий и помещений.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предполагает следующие виды работ: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капитальный ремонт системы электроснабжения здания Музея А.И. Морозова - отдела государственного бюджетного учреждения Ивановской области "Ивановский областной художественный музей";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монтаж станции автоматического пожаротушения, ремонт фондовых помещений и систем безопасности в здании государственного бюджетного учреждения Ивановской области "Ивановский областной художественный музей", расположенном по адресу: г. Иваново, пр. Ленина, д. 33;</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разработка научно-проектной документации на ремонт кровли здания государственного бюджетного учреждения Ивановской области "Ивановский областной художественный музей", расположенного по адресу: г. Иваново, пр. Ленина, д. 33; проведение историко-культурной экспертизы указанной документации и экспертизы сметной стоимости;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первоочередные противоаварийные мероприятия по сохранению объекта культурного наследия федерального значения "Усадьба 1902 - 1903 гг." - государственного бюджетного учреждения Ивановской области "Ивановский государственный историко-краеведческий музей им. Д.Г. Бурылина".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2.4 в ред. </w:t>
      </w:r>
      <w:hyperlink r:id="rId79"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12.11.2018 N 313-п)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Основное мероприятие "Развитие библиотечного дела", включающее в себя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3.1. Осуществление библиотечного, библиографического и информационного обслуживания пользователей библиотеки.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Реализация мероприятия предполагает осуществление библиотечно-информационного обслуживания населения областными государственными библиотеками посредством оказания государственных услуг.</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Финансирование областных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государственных услуг.</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8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3.2. Работы по обеспечению физического сохранения и безопасности библиотечных фондов.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предусматривает поступление документов в областные государственные библиотеки на материальных носителях, выполнение основных показателей по обеспечению сохранности и безопасности библиотечных фондов на уровне 2017 года.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81"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3.3. Укрепление материально-технической базы государственных библиотек.</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предусматривает предоставление субсидий областным государственным библиотекам на проведение ремонтных работ зданий и помещений в соответствии с порядком, установленным постановлением Правительства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предполагает следующие виды работ: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капитальный ремонт системы охранно-пожарной сигнализации с разработкой проектно-сметной документации в здании государственного бюджетного учреждения Ивановской области "Областная библиотека для детей и юношества";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разработка проектно-сметной документации на капитальный ремонт системы электроснабжения в здании государственного бюджетного учреждения Ивановской области "Центральная универсальная научная библиотека" (г. Иваново, ул. Дзержинского, 36/8).</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год.</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3.4. Субсидии бюджетам муниципальных образований Ивановской области на комплектование книжных фондов библиотек муниципальных образований.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8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реализуется за счет субсидий из федерального бюджета, передаваемых бюджетам субъектов Российской Федерации на комплектование книжных фондов библиотек муниципальных образований в соответствии с </w:t>
      </w:r>
      <w:hyperlink w:anchor="P1951" w:history="1">
        <w:r w:rsidRPr="00761B2F">
          <w:rPr>
            <w:rFonts w:ascii="Times New Roman" w:hAnsi="Times New Roman" w:cs="Times New Roman"/>
            <w:color w:val="0000FF"/>
            <w:sz w:val="20"/>
          </w:rPr>
          <w:t>Порядком</w:t>
        </w:r>
      </w:hyperlink>
      <w:r w:rsidRPr="00761B2F">
        <w:rPr>
          <w:rFonts w:ascii="Times New Roman" w:hAnsi="Times New Roman" w:cs="Times New Roman"/>
          <w:sz w:val="20"/>
        </w:rPr>
        <w:t>, установленным приложением 1 к настоящей подпрограмме.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- 2018 - 2019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8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3.5. Субсидии бюджетам муниципальных образований Ивановской области на подключение общедоступных библиотек к сети Интернет и развитие библиотечного дела с учетом задачи расширения информационных технологий и оцифровки.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84"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реализуется за счет субсидий из федерального бюджета, передаваемых бюджетам субъектов Российской Федерации на подключение общедоступных библиотек к сети Интернет и развитие библиотечного дела с учетом задачи расширения информационных технологий и оцифровки в соответствии с </w:t>
      </w:r>
      <w:hyperlink w:anchor="P2020" w:history="1">
        <w:r w:rsidRPr="00761B2F">
          <w:rPr>
            <w:rFonts w:ascii="Times New Roman" w:hAnsi="Times New Roman" w:cs="Times New Roman"/>
            <w:color w:val="0000FF"/>
            <w:sz w:val="20"/>
          </w:rPr>
          <w:t>Порядком</w:t>
        </w:r>
      </w:hyperlink>
      <w:r w:rsidRPr="00761B2F">
        <w:rPr>
          <w:rFonts w:ascii="Times New Roman" w:hAnsi="Times New Roman" w:cs="Times New Roman"/>
          <w:sz w:val="20"/>
        </w:rPr>
        <w:t>, установленным приложением 2 к настоящей подпрограмме.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- 2018 - 2019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85"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3.6.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реализуется через предоставление государственным библиотекам Ивановской области субсидий на поэтапное доведение средней заработной платы работникам учреждений культуры до средней заработной платы в Ивановской области в соответствии с </w:t>
      </w:r>
      <w:r w:rsidRPr="00761B2F">
        <w:rPr>
          <w:rFonts w:ascii="Times New Roman" w:hAnsi="Times New Roman" w:cs="Times New Roman"/>
          <w:sz w:val="20"/>
        </w:rPr>
        <w:lastRenderedPageBreak/>
        <w:t>порядком, установленным постановлением Правительства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86"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Основное мероприятие "Развитие архивного дела", включающее в себя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4.1. Оказание информационных услуг на основе архивных документов и обеспечение доступа к архивным документам и справочно-поисковым средствам к ним.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Оказание данных государственных услуг выражается в исполнении тематических и социально-правовых запросов юридических и физических лиц по архивным документам, обеспечении доступа к архивным документам (копиям) и справочно-поисковым средствам к ним через читальный зал государственного бюджетного учреждения Ивановской области "Государственный архив Ивановской области", создании совокупности научных описаний архивных документов в архивных справочниках, предназначенных для поиска архивных документов и содержащейся в них информации, в том числе в автоматизированном виде.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Объем субсидий определяется на основе утвержденных нормативов затрат на оказание государственной услуги.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87"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4.2. Комплектование архивными документами и обеспечение их сохранности.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мероприятие предусматривает следующие виды работ: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обеспечение нормативных условий хранения архивных документов, их физической сохранности, проведение работ по организации хранения архивных документов в архивохранилище, осуществление государственного учета архивных документов, в том числе ведение автоматизированной системы государственного учета документов Архивного фонда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прием на хранение в государственный архив дел постоянного хранения от организаций, выступающих источниками комплектования государственного архива архивными документами;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защита сведений, составляющих государственную тайну, других охраняемых законом тайн, содержащихся в архивных документах, и организация в установленном порядке их рассекречивания предусматривают проведение комплекса работ с архивными документами, находящимися на закрытом хранении в государственном архиве, подготовку их к рассекречиванию и перевод рассекреченных документов на открытое хранение.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88"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реализуется через предоставление государственному бюджетному </w:t>
      </w:r>
      <w:r w:rsidRPr="00761B2F">
        <w:rPr>
          <w:rFonts w:ascii="Times New Roman" w:hAnsi="Times New Roman" w:cs="Times New Roman"/>
          <w:sz w:val="20"/>
        </w:rPr>
        <w:lastRenderedPageBreak/>
        <w:t>учреждению Ивановской области "Государственный архив Ивановской области" субсидий на поэтапное доведение средней заработной платы работникам учреждений культуры до средней заработной платы в Ивановской области в соответствии с постановлением Правительства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89"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4.4. Обеспечение работ по устранению нарушений пожарной безопасности в государственном бюджетном учреждении Ивановской области "Государственный архив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мероприятие предусматривает следующие виды работ: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монтаж системы противопожарной безопасности: установка автоматического газового пожаротушения, системы пожарной сигнализации, системы оповещения и управления эвакуацией в здании государственного бюджетного учреждения Ивановской области "Государственный архив Ивановской области", расположенном по адресу: г. Иваново, ул. Пушкина, д. 22;</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монтаж насосной станции системы противопожарного внутреннего водопровода в здании государственного бюджетного учреждения Ивановской области "Государственный архив Ивановской области", расположенном по адресу: г. Иваново, ул. Куконковых, д. 1;</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разработка проектно-сметной документации на капитальный ремонт внутреннего электроснабжения в здании государственного бюджетного учреждения Ивановской области "Государственный архив Ивановской области", расположенном по адресу: г. Иваново, ул. Куконковых, д. 1.</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4.4 в ред. </w:t>
      </w:r>
      <w:hyperlink r:id="rId9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12.11.2018 N 313-п)</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3. Целевые индикаторы (показатели) подпрограммы</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xml:space="preserve">(в ред. </w:t>
      </w:r>
      <w:hyperlink r:id="rId91"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от 21.01.2019 N 7-п)</w:t>
      </w:r>
    </w:p>
    <w:p w:rsidR="00761B2F" w:rsidRPr="00761B2F" w:rsidRDefault="00761B2F">
      <w:pPr>
        <w:pStyle w:val="ConsPlusNormal"/>
        <w:jc w:val="center"/>
        <w:rPr>
          <w:rFonts w:ascii="Times New Roman" w:hAnsi="Times New Roman" w:cs="Times New Roman"/>
          <w:sz w:val="20"/>
        </w:rPr>
      </w:pPr>
    </w:p>
    <w:p w:rsidR="00761B2F" w:rsidRPr="00761B2F" w:rsidRDefault="00761B2F">
      <w:pPr>
        <w:rPr>
          <w:rFonts w:ascii="Times New Roman" w:hAnsi="Times New Roman" w:cs="Times New Roman"/>
          <w:sz w:val="20"/>
          <w:szCs w:val="20"/>
        </w:rPr>
        <w:sectPr w:rsidR="00761B2F" w:rsidRPr="00761B2F" w:rsidSect="00FA3C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345"/>
        <w:gridCol w:w="1417"/>
        <w:gridCol w:w="1134"/>
        <w:gridCol w:w="1134"/>
        <w:gridCol w:w="1134"/>
        <w:gridCol w:w="1134"/>
        <w:gridCol w:w="1191"/>
        <w:gridCol w:w="1133"/>
        <w:gridCol w:w="1191"/>
      </w:tblGrid>
      <w:tr w:rsidR="00761B2F" w:rsidRPr="00761B2F">
        <w:tc>
          <w:tcPr>
            <w:tcW w:w="79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N п/п</w:t>
            </w:r>
          </w:p>
        </w:tc>
        <w:tc>
          <w:tcPr>
            <w:tcW w:w="3345"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целевого индикатора (показателя)</w:t>
            </w:r>
          </w:p>
        </w:tc>
        <w:tc>
          <w:tcPr>
            <w:tcW w:w="1417"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Ед. изм.</w:t>
            </w:r>
          </w:p>
        </w:tc>
        <w:tc>
          <w:tcPr>
            <w:tcW w:w="8051" w:type="dxa"/>
            <w:gridSpan w:val="7"/>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Значения целевых индикаторов (показателей)</w:t>
            </w:r>
          </w:p>
        </w:tc>
      </w:tr>
      <w:tr w:rsidR="00761B2F" w:rsidRPr="00761B2F">
        <w:tc>
          <w:tcPr>
            <w:tcW w:w="794" w:type="dxa"/>
            <w:vMerge/>
          </w:tcPr>
          <w:p w:rsidR="00761B2F" w:rsidRPr="00761B2F" w:rsidRDefault="00761B2F">
            <w:pPr>
              <w:rPr>
                <w:rFonts w:ascii="Times New Roman" w:hAnsi="Times New Roman" w:cs="Times New Roman"/>
                <w:sz w:val="20"/>
                <w:szCs w:val="20"/>
              </w:rPr>
            </w:pPr>
          </w:p>
        </w:tc>
        <w:tc>
          <w:tcPr>
            <w:tcW w:w="3345" w:type="dxa"/>
            <w:vMerge/>
          </w:tcPr>
          <w:p w:rsidR="00761B2F" w:rsidRPr="00761B2F" w:rsidRDefault="00761B2F">
            <w:pPr>
              <w:rPr>
                <w:rFonts w:ascii="Times New Roman" w:hAnsi="Times New Roman" w:cs="Times New Roman"/>
                <w:sz w:val="20"/>
                <w:szCs w:val="20"/>
              </w:rPr>
            </w:pPr>
          </w:p>
        </w:tc>
        <w:tc>
          <w:tcPr>
            <w:tcW w:w="1417" w:type="dxa"/>
            <w:vMerge/>
          </w:tcPr>
          <w:p w:rsidR="00761B2F" w:rsidRPr="00761B2F" w:rsidRDefault="00761B2F">
            <w:pPr>
              <w:rPr>
                <w:rFonts w:ascii="Times New Roman" w:hAnsi="Times New Roman" w:cs="Times New Roman"/>
                <w:sz w:val="20"/>
                <w:szCs w:val="20"/>
              </w:rPr>
            </w:pP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2018</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2019</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2021</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2022</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2023</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2024</w:t>
            </w:r>
          </w:p>
        </w:tc>
      </w:tr>
      <w:tr w:rsidR="00761B2F" w:rsidRPr="00761B2F">
        <w:tc>
          <w:tcPr>
            <w:tcW w:w="13607" w:type="dxa"/>
            <w:gridSpan w:val="10"/>
          </w:tcPr>
          <w:p w:rsidR="00761B2F" w:rsidRPr="00761B2F" w:rsidRDefault="00761B2F">
            <w:pPr>
              <w:pStyle w:val="ConsPlusNormal"/>
              <w:jc w:val="both"/>
              <w:outlineLvl w:val="3"/>
              <w:rPr>
                <w:rFonts w:ascii="Times New Roman" w:hAnsi="Times New Roman" w:cs="Times New Roman"/>
                <w:sz w:val="20"/>
              </w:rPr>
            </w:pPr>
            <w:r w:rsidRPr="00761B2F">
              <w:rPr>
                <w:rFonts w:ascii="Times New Roman" w:hAnsi="Times New Roman" w:cs="Times New Roman"/>
                <w:sz w:val="20"/>
              </w:rPr>
              <w:t>1. 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1.1. Осуществление переданных полномочий Российской Федерации в отношении объектов культурного наследия</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1.1.1.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Общее количество обращений о выдаче заданий и разрешений на проведение работ по сохранению объекта культурного наследия федерального значения</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заявлений</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1.1.2.</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выданных заданий и разрешений на проведение работ по сохранению объекта культурного наследия федерального значения</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заданий, разрешений</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1.2. Обеспечение сохранности объектов культурного наследия в исторической среде</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1.2.1.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проектов зон охраны, разработанных в отношении объектов культурного наследия (памятников истории и культуры) Ивановской области</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1.3. Проведение государственной историко-культурной экспертизы в отношении выявленных объектов культурного наследия</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1.3.1.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Количество заключений государственной историко-культурной экспертизы в отношении выявленных объектов </w:t>
            </w:r>
            <w:r w:rsidRPr="00761B2F">
              <w:rPr>
                <w:rFonts w:ascii="Times New Roman" w:hAnsi="Times New Roman" w:cs="Times New Roman"/>
                <w:sz w:val="20"/>
              </w:rPr>
              <w:lastRenderedPageBreak/>
              <w:t>культурного наследия</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3607" w:type="dxa"/>
            <w:gridSpan w:val="10"/>
          </w:tcPr>
          <w:p w:rsidR="00761B2F" w:rsidRPr="00761B2F" w:rsidRDefault="00761B2F">
            <w:pPr>
              <w:pStyle w:val="ConsPlusNormal"/>
              <w:jc w:val="both"/>
              <w:outlineLvl w:val="3"/>
              <w:rPr>
                <w:rFonts w:ascii="Times New Roman" w:hAnsi="Times New Roman" w:cs="Times New Roman"/>
                <w:sz w:val="20"/>
              </w:rPr>
            </w:pPr>
            <w:r w:rsidRPr="00761B2F">
              <w:rPr>
                <w:rFonts w:ascii="Times New Roman" w:hAnsi="Times New Roman" w:cs="Times New Roman"/>
                <w:sz w:val="20"/>
              </w:rPr>
              <w:lastRenderedPageBreak/>
              <w:t>2. Основное мероприятие "Развитие музейного дела"</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2.1. 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посетителей областных государственных музейных учреждений</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324600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324600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324600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324650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324655</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324660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324665</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2.1.2.</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Доля индивидуальных посещений областных государственных музейных учреждений</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42,7</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42,7</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42,7</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42,7</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42,7</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42,7</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42,7</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2.1.3.</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Доля музейных фондов, внесенных в электронный каталог музейных предметов</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2.1.4.</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Доля государственных музеев Ивановской области, имеющих сайт в сети Интернет, в общем количестве музеев Ивановской области</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2.1.5.</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виртуальных выставок в государственных музеях Ивановской области, созданных при поддержке областного бюджета</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2.1.6.</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Прирост количества выставочных проектов, осуществляемых в Ивановской области (по </w:t>
            </w:r>
            <w:r w:rsidRPr="00761B2F">
              <w:rPr>
                <w:rFonts w:ascii="Times New Roman" w:hAnsi="Times New Roman" w:cs="Times New Roman"/>
                <w:sz w:val="20"/>
              </w:rPr>
              <w:lastRenderedPageBreak/>
              <w:t>отношению к 2012 году)</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12,1</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12,2</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12,3</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12,31</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12,32</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12,33</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12,34</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2.1.7.</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Доля представленных (во всех формах) зрителю музейных предметов в общем количестве музейных предметов основного фонда</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13,1</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13,2</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13,3</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13,35</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13,36</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13,37</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2.1.8.</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посещений музейных учреждений Ивановской области на 1 жителя</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посещений на 1 жителя в год</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0,321</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0,322</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0,323</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0,324</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0,324</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0,324</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0,325</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2.2. Работы по хранению, изучению и обеспечению сохранности предметов Музейного фонда Российской Федерации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2.2.1.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музейных предметов</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964200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964200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964500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965000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965500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965600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965650</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2.3.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2.3.1.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Соотношение средней заработной платы работников музеев в государственных учреждениях культуры Ивановской области к средней заработной плате наемных работников в Ивановской области</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2.4. Укрепление материально-технической базы областных государственных музеев</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2.4.1.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государственных музеев, в которых реализованы мероприятия по укреплению материально-технической базы</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3607" w:type="dxa"/>
            <w:gridSpan w:val="10"/>
          </w:tcPr>
          <w:p w:rsidR="00761B2F" w:rsidRPr="00761B2F" w:rsidRDefault="00761B2F">
            <w:pPr>
              <w:pStyle w:val="ConsPlusNormal"/>
              <w:jc w:val="both"/>
              <w:outlineLvl w:val="3"/>
              <w:rPr>
                <w:rFonts w:ascii="Times New Roman" w:hAnsi="Times New Roman" w:cs="Times New Roman"/>
                <w:sz w:val="20"/>
              </w:rPr>
            </w:pPr>
            <w:r w:rsidRPr="00761B2F">
              <w:rPr>
                <w:rFonts w:ascii="Times New Roman" w:hAnsi="Times New Roman" w:cs="Times New Roman"/>
                <w:sz w:val="20"/>
              </w:rPr>
              <w:lastRenderedPageBreak/>
              <w:t>3. Основное мероприятие "Развитие библиотечного дела"</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3.1. Осуществление библиотечного, библиографического и информационного обслуживания пользователей библиотеки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посещений областных государственных библиотечных учреждений</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231000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231000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231000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231000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231000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231000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231000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3.1.2.</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Увеличение количества библиографических записей в сводном электронном каталоге библиотек Ивановской области (по сравнению с предыдущим годом), в том числе включенных в Сводный электронный каталог России</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1,25</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1,28</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1,29</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1,32</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1,34</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3.1.3.</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Доля инвалидов по зрению в Ивановской области, которые являются зарегистрированными пользователями Ивановской областной специальной библиотеки для слепых</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3.1.4.</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Доля библиотечной литературы, доставленной на дом, к общему количеству фондов</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57,7</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57,7</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57,7</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57,7</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57,7</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57,7</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57,7</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3.1.5.</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посещений (по обслуживанию специальных групп пользователей)</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3.2. Работы по обеспечению физического сохранения и безопасности библиотечных фондов</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3.2.1.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документов</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3.2.2.</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Объем библиотечных фондов, предназначенных для хранения</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3119600</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3.3. Укрепление материально-технической базы государственных библиотек</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3.3.1.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государственных библиотек, в которых проведены ремонтные работы</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3.4. Субсидии бюджетам муниципальных образований Ивановской области на комплектование книжных фондов библиотек муниципальных образований</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3.4.1.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библиотек муниципальных образований, осуществляющих комплектование книжных фондов за счет средств федерального бюджета</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3.4.2.</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посещений организаций культуры по отношению к уровню 2010 года</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процентов</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102,1</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102,2</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3.5. Субсидии бюджетам муниципальных образований Ивановской области на подключение общедоступных библиотек к сети Интернет и развитие библиотечного дела с учетом задачи расширения информационных технологий и оцифровки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3.5.1.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Доля областных и муниципальных библиотек, подключенных к единой региональной информационной межбиблиотечной сети</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25,55</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25,56</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3.5.2.</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посещений организаций культуры по отношению к уровню 2010 года</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процентов</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102,1</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102,2</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lastRenderedPageBreak/>
              <w:t>3.6.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3.6.1.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Соотношение средней заработной платы работников библиотек к средней заработной плате наемных работников в Ивановской области</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r>
      <w:tr w:rsidR="00761B2F" w:rsidRPr="00761B2F">
        <w:tc>
          <w:tcPr>
            <w:tcW w:w="13607" w:type="dxa"/>
            <w:gridSpan w:val="10"/>
          </w:tcPr>
          <w:p w:rsidR="00761B2F" w:rsidRPr="00761B2F" w:rsidRDefault="00761B2F">
            <w:pPr>
              <w:pStyle w:val="ConsPlusNormal"/>
              <w:jc w:val="both"/>
              <w:outlineLvl w:val="3"/>
              <w:rPr>
                <w:rFonts w:ascii="Times New Roman" w:hAnsi="Times New Roman" w:cs="Times New Roman"/>
                <w:sz w:val="20"/>
              </w:rPr>
            </w:pPr>
            <w:r w:rsidRPr="00761B2F">
              <w:rPr>
                <w:rFonts w:ascii="Times New Roman" w:hAnsi="Times New Roman" w:cs="Times New Roman"/>
                <w:sz w:val="20"/>
              </w:rPr>
              <w:t>4. Основное мероприятие "Развитие архивного дела"</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4.1. Оказание информационных услуг на основе архивных документов и обеспечение доступа к архивным документам и справочно-поисковым средствам к ним</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4.1.1.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исполненных тематических запросов</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4.1.2.</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исполненных социально-правовых запросов</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4.1.3.</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посещений читального зала</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1550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1550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1550</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4.2. Комплектование архивными документами и обеспечение их сохранности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4.2.1.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Объем документов, принятых на постоянное хранение</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4.2.2.</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архивных документов, сведения о которых включены в автоматизированную систему учета документов Архивного фонда Российской Федерации</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4.2.3.</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Количество дел (документов), </w:t>
            </w:r>
            <w:r w:rsidRPr="00761B2F">
              <w:rPr>
                <w:rFonts w:ascii="Times New Roman" w:hAnsi="Times New Roman" w:cs="Times New Roman"/>
                <w:sz w:val="20"/>
              </w:rPr>
              <w:lastRenderedPageBreak/>
              <w:t>подготовленных к рассекречиванию</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4.2.4.</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Объем хранимых документов</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1950000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1950000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1960000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1960500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1960500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1961000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1961000</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4.3.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4.3.1.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Соотношение средней заработной платы работников архива к средней заработной плате наемных работников Ивановской области</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r>
      <w:tr w:rsidR="00761B2F" w:rsidRPr="00761B2F">
        <w:tc>
          <w:tcPr>
            <w:tcW w:w="13607"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4.4. Обеспечение работ по устранению нарушений пожарной безопасности в государственном бюджетном учреждении Ивановской области "Государственный архив Ивановской области"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4.4.1.</w:t>
            </w:r>
          </w:p>
        </w:tc>
        <w:tc>
          <w:tcPr>
            <w:tcW w:w="334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установленных и введенных в эксплуатацию систем пожарной безопасности в зданиях государственного бюджетного учреждения Ивановской области "Государственный архив Ивановской области", соответствующих нормативным требованиям</w:t>
            </w: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3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bl>
    <w:p w:rsidR="00761B2F" w:rsidRPr="00761B2F" w:rsidRDefault="00761B2F">
      <w:pPr>
        <w:rPr>
          <w:rFonts w:ascii="Times New Roman" w:hAnsi="Times New Roman" w:cs="Times New Roman"/>
          <w:sz w:val="20"/>
          <w:szCs w:val="20"/>
        </w:rPr>
        <w:sectPr w:rsidR="00761B2F" w:rsidRPr="00761B2F">
          <w:pgSz w:w="16838" w:h="11905" w:orient="landscape"/>
          <w:pgMar w:top="1701" w:right="1134" w:bottom="850" w:left="1134" w:header="0" w:footer="0" w:gutter="0"/>
          <w:cols w:space="720"/>
        </w:sectPr>
      </w:pP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Значения по показателям 1.1.1, 1.1.2, 1.2.1, 1.3.1, 2.1.1 - 2.1.8, 2.2.1, 2.4.1, 3.1.1 - 3.1.5, 3.2.1, 3.2.2, 3.3.1, 3.4.1, 3.4.2, 3.5.1, 3.5.2, 4.3.1, 4.4.1 определяются на основе ведомственного учета Департамента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 целевым показателям 2.3.1, 3.6.1, 4.3.1 определяются на основе данных государственной статистики, предоставленных территориальным органом Федеральной службы государственной статистики по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 показателям 4.1.1 - 4.1.3, 4.2.1 - 4.2.4 определяются на основе данных статистической формы планово-отчетной документации архивных учреждений, установленной Федеральным архивным агентством, а также ведомственного учета Департамента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 показателям 3.4.2, 3.5.2 определяются в соответствии с Приложением N 2 к Соглашению N 054-09-2018-039 от 07.02.2018, заключенному между Министерством культуры Российской Федерации и Правительством Ивановской области "О предоставлении субсидии бюджету субъекта Российской Федерации из федерального бюджета".</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4. Ресурсное обеспечение мероприятий подпрограммы</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xml:space="preserve">(в ред. </w:t>
      </w:r>
      <w:hyperlink r:id="rId9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от 21.01.2019 N 7-п)</w:t>
      </w:r>
    </w:p>
    <w:p w:rsidR="00761B2F" w:rsidRPr="00761B2F" w:rsidRDefault="00761B2F">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928"/>
        <w:gridCol w:w="1701"/>
        <w:gridCol w:w="1701"/>
        <w:gridCol w:w="1701"/>
        <w:gridCol w:w="1701"/>
        <w:gridCol w:w="1701"/>
        <w:gridCol w:w="1701"/>
        <w:gridCol w:w="1701"/>
      </w:tblGrid>
      <w:tr w:rsidR="00761B2F" w:rsidRPr="00761B2F">
        <w:tc>
          <w:tcPr>
            <w:tcW w:w="5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283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основного мероприятия/источник ресурсного обеспечения</w:t>
            </w:r>
          </w:p>
        </w:tc>
        <w:tc>
          <w:tcPr>
            <w:tcW w:w="1928"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Исполнитель</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2023</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2024</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Подпрограмма, всего:</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297621439,98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302696352,38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261140932,15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261220632,15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261220632,15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261220632,15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261220632,15</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284121439,98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289196352,38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247640932,15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247720632,15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247720632,15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247720632,15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247720632,15</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281128339,98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285324352,38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245649332,15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245649332,15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245649332,15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245649332,15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245649332,15</w:t>
            </w:r>
          </w:p>
        </w:tc>
      </w:tr>
      <w:tr w:rsidR="00761B2F" w:rsidRPr="00761B2F">
        <w:tc>
          <w:tcPr>
            <w:tcW w:w="567" w:type="dxa"/>
            <w:vMerge w:val="restart"/>
          </w:tcPr>
          <w:p w:rsidR="00761B2F" w:rsidRPr="00761B2F" w:rsidRDefault="00761B2F">
            <w:pPr>
              <w:pStyle w:val="ConsPlusNormal"/>
              <w:rPr>
                <w:rFonts w:ascii="Times New Roman" w:hAnsi="Times New Roman" w:cs="Times New Roman"/>
                <w:sz w:val="20"/>
              </w:rPr>
            </w:pPr>
          </w:p>
        </w:tc>
        <w:tc>
          <w:tcPr>
            <w:tcW w:w="2835" w:type="dxa"/>
            <w:vMerge w:val="restart"/>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Департамент культуры и </w:t>
            </w:r>
            <w:r w:rsidRPr="00761B2F">
              <w:rPr>
                <w:rFonts w:ascii="Times New Roman" w:hAnsi="Times New Roman" w:cs="Times New Roman"/>
                <w:sz w:val="20"/>
              </w:rPr>
              <w:lastRenderedPageBreak/>
              <w:t>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440900,00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853300,00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vMerge/>
          </w:tcPr>
          <w:p w:rsidR="00761B2F" w:rsidRPr="00761B2F" w:rsidRDefault="00761B2F">
            <w:pPr>
              <w:rPr>
                <w:rFonts w:ascii="Times New Roman" w:hAnsi="Times New Roman" w:cs="Times New Roman"/>
                <w:sz w:val="20"/>
                <w:szCs w:val="20"/>
              </w:rPr>
            </w:pPr>
          </w:p>
        </w:tc>
        <w:tc>
          <w:tcPr>
            <w:tcW w:w="2835" w:type="dxa"/>
            <w:vMerge/>
          </w:tcPr>
          <w:p w:rsidR="00761B2F" w:rsidRPr="00761B2F" w:rsidRDefault="00761B2F">
            <w:pPr>
              <w:rPr>
                <w:rFonts w:ascii="Times New Roman" w:hAnsi="Times New Roman" w:cs="Times New Roman"/>
                <w:sz w:val="20"/>
                <w:szCs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государственной охране объектов культурного наследия</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vMerge/>
          </w:tcPr>
          <w:p w:rsidR="00761B2F" w:rsidRPr="00761B2F" w:rsidRDefault="00761B2F">
            <w:pPr>
              <w:rPr>
                <w:rFonts w:ascii="Times New Roman" w:hAnsi="Times New Roman" w:cs="Times New Roman"/>
                <w:sz w:val="20"/>
                <w:szCs w:val="20"/>
              </w:rPr>
            </w:pPr>
          </w:p>
        </w:tc>
        <w:tc>
          <w:tcPr>
            <w:tcW w:w="2835" w:type="dxa"/>
            <w:vMerge/>
          </w:tcPr>
          <w:p w:rsidR="00761B2F" w:rsidRPr="00761B2F" w:rsidRDefault="00761B2F">
            <w:pPr>
              <w:rPr>
                <w:rFonts w:ascii="Times New Roman" w:hAnsi="Times New Roman" w:cs="Times New Roman"/>
                <w:sz w:val="20"/>
                <w:szCs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государственной охране объектов культурного наследия</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2552200,00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1918700,00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1991600,00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2552200,00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3018700,00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1991600,00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комитет Ивановской области по государственной </w:t>
            </w:r>
            <w:r w:rsidRPr="00761B2F">
              <w:rPr>
                <w:rFonts w:ascii="Times New Roman" w:hAnsi="Times New Roman" w:cs="Times New Roman"/>
                <w:sz w:val="20"/>
              </w:rPr>
              <w:lastRenderedPageBreak/>
              <w:t>охране объектов культурного наследия</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2552200,00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3018700,00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1991600,00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2552200,00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1918700,00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1991600,00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Осуществление переданных полномочий Российской Федерации в отношении объектов культурного наследия</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государственной охране объектов культурного наследия</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2552200,00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1918700,00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1991600,00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2552200,00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1918700,00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1991600,00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2552200,00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1918700,00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1991600,00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2071300,00</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1.2</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Обеспечение сохранности объектов культурного наследия в исторической среде</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государственной охране объектов культурного наследия</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1.3</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Проведение государственной историко-</w:t>
            </w:r>
            <w:r w:rsidRPr="00761B2F">
              <w:rPr>
                <w:rFonts w:ascii="Times New Roman" w:hAnsi="Times New Roman" w:cs="Times New Roman"/>
                <w:sz w:val="20"/>
              </w:rPr>
              <w:lastRenderedPageBreak/>
              <w:t>культурной экспертизы в отношении выявленных объектов культурного наследия</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комитет Ивановской </w:t>
            </w:r>
            <w:r w:rsidRPr="00761B2F">
              <w:rPr>
                <w:rFonts w:ascii="Times New Roman" w:hAnsi="Times New Roman" w:cs="Times New Roman"/>
                <w:sz w:val="20"/>
              </w:rPr>
              <w:lastRenderedPageBreak/>
              <w:t>области по государственной охране объектов культурного наследия</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"Развитие музейного дела"</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185066418,30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190416518,89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161181320,89</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171566418,30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176916518,89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147681320,89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147681320,89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147681320,89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147681320,89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147681320,89</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171566418,30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176916518,89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147681320,89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147681320,89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147681320,89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147681320,89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147681320,89</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128437740,90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135599623,18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116003765,91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116003765,91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116003765,91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116003765,91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116003765,91</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114937740,90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122099623,18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102503765,91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102503765,91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102503765,91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102503765,91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102503765,91</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114937740,90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122099623,18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102503765,91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102503765,91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102503765,91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102503765,91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102503765,91</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13500000,00</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2.2</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Работы по хранению, изучению и обеспечению сохранности предметов Музейного фонда Российской Федерации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19908232,19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19908232,19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19908232,19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14500012,84</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2.3</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27648100,00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34908663,52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27648100,00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34908663,52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27648100,00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34908663,52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30677542,14</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2.4</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Укрепление материально-технической базы областных государственных музеев</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14480577,40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14480577,40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14480577,40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"Развитие библиотечного дела"</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76091088,64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76172565,59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76091088,64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76172565,59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75650188,64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75319265,59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67438663,36</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440900,00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853300,00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Осуществление библиотечного, библиографического и информационного обслуживания пользователей библиотеки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58289114,77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59269544,00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58289114,77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59269544,00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58289114,77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59269544,00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51453168,77</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3.2</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Работы по обеспечению физического сохранения и безопасности библиотечных фондов</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2164954,00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3.3</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Укрепление материально-технической базы государственных библиотек</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2051475,87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2051475,87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2051475,87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3.4</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Субсидии бюджетам муниципальных образований Ивановской области на комплектование книжных фондов библиотек муниципальных образований</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383361,00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324946,00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383361,00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324946,00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66361,00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22746,00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317000,00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302200,00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3.5</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Субсидии бюджетам муниципальных образований Ивановской области на подключение общедоступных библиотек к сети Интернет и развитие библиотечного дела с учетом задачи расширения информационных технологий и оцифровки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149837,00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592581,00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149837,00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592581,00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25937,00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41481,00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123900,00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551100,00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3.6</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13217300,00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13217300,00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13217300,00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13820540,59</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4</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"Развитие архивного дела"</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33911733,04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33088567,90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33911733,04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33088567,90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33911733,04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33088567,90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30529347,90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Оказание информационных услуг на основе архивных документов и обеспечение доступа к архивным документам и справочно-поисковым средствам к ним</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10633958,20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10633958,20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10633958,20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10633958,00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4.2</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Комплектование архивными документами и обеспечение их сохранности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17488560,00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18003779,90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17488560,00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18003779,90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17488560,00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18003779,90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15894559,90</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4.3</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Повышение средней </w:t>
            </w:r>
            <w:r w:rsidRPr="00761B2F">
              <w:rPr>
                <w:rFonts w:ascii="Times New Roman" w:hAnsi="Times New Roman" w:cs="Times New Roman"/>
                <w:sz w:val="20"/>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Департамент </w:t>
            </w:r>
            <w:r w:rsidRPr="00761B2F">
              <w:rPr>
                <w:rFonts w:ascii="Times New Roman" w:hAnsi="Times New Roman" w:cs="Times New Roman"/>
                <w:sz w:val="20"/>
              </w:rPr>
              <w:lastRenderedPageBreak/>
              <w:t>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3827430,00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4450830,00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3827430,00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4450830,00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3827430,00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4450830,00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4000830,00</w:t>
            </w:r>
          </w:p>
        </w:tc>
      </w:tr>
      <w:tr w:rsidR="00761B2F" w:rsidRPr="00761B2F">
        <w:tc>
          <w:tcPr>
            <w:tcW w:w="567"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4.4</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Обеспечение работ по устранению нарушений пожарной безопасности в государственном бюджетном учреждении Ивановской области "Государственный архив Ивановской области"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1961784,84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1961784,84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67"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1961784,84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bl>
    <w:p w:rsidR="00761B2F" w:rsidRPr="00761B2F" w:rsidRDefault="00761B2F">
      <w:pPr>
        <w:rPr>
          <w:rFonts w:ascii="Times New Roman" w:hAnsi="Times New Roman" w:cs="Times New Roman"/>
          <w:sz w:val="20"/>
          <w:szCs w:val="20"/>
        </w:rPr>
        <w:sectPr w:rsidR="00761B2F" w:rsidRPr="00761B2F">
          <w:pgSz w:w="16838" w:h="11905" w:orient="landscape"/>
          <w:pgMar w:top="1701" w:right="1134" w:bottom="850" w:left="1134" w:header="0" w:footer="0" w:gutter="0"/>
          <w:cols w:space="720"/>
        </w:sect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2"/>
        <w:rPr>
          <w:rFonts w:ascii="Times New Roman" w:hAnsi="Times New Roman" w:cs="Times New Roman"/>
          <w:sz w:val="20"/>
        </w:rPr>
      </w:pPr>
      <w:r w:rsidRPr="00761B2F">
        <w:rPr>
          <w:rFonts w:ascii="Times New Roman" w:hAnsi="Times New Roman" w:cs="Times New Roman"/>
          <w:sz w:val="20"/>
        </w:rPr>
        <w:t>Приложение 1</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подпрограмме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"Наследие"</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3" w:name="P1951"/>
      <w:bookmarkEnd w:id="3"/>
      <w:r w:rsidRPr="00761B2F">
        <w:rPr>
          <w:rFonts w:ascii="Times New Roman" w:hAnsi="Times New Roman" w:cs="Times New Roman"/>
          <w:sz w:val="20"/>
        </w:rPr>
        <w:t>ПОРЯДОК</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из областного бюджета бюджетам муниципальных образований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Ивановской области на комплектование книжных</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фондов библиотек муниципальных образований</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(в ред. </w:t>
            </w:r>
            <w:hyperlink r:id="rId9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color w:val="392C69"/>
                <w:sz w:val="20"/>
              </w:rPr>
              <w:t xml:space="preserve">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от 28.05.2018 N 138-п)</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1. Настоящий Порядок устанавливает порядок предоставления и распределения субсидий из областного бюджета бюджетам муниципальных образований Ивановской области на комплектование книжных фондов библиотек муниципальных образований (далее - субсидии).</w:t>
      </w:r>
    </w:p>
    <w:p w:rsidR="00761B2F" w:rsidRPr="00761B2F" w:rsidRDefault="00761B2F">
      <w:pPr>
        <w:pStyle w:val="ConsPlusNormal"/>
        <w:spacing w:before="220"/>
        <w:ind w:firstLine="540"/>
        <w:jc w:val="both"/>
        <w:rPr>
          <w:rFonts w:ascii="Times New Roman" w:hAnsi="Times New Roman" w:cs="Times New Roman"/>
          <w:sz w:val="20"/>
        </w:rPr>
      </w:pPr>
      <w:bookmarkStart w:id="4" w:name="P1961"/>
      <w:bookmarkEnd w:id="4"/>
      <w:r w:rsidRPr="00761B2F">
        <w:rPr>
          <w:rFonts w:ascii="Times New Roman" w:hAnsi="Times New Roman" w:cs="Times New Roman"/>
          <w:sz w:val="20"/>
        </w:rPr>
        <w:t>2. Субсидии предоставляются на софинансирование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культуры в части комплектования книжных фондов библиотек муниципальных образований.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Субсидии предоставляются бюджетам муниципальных образований Ивановской области при соблюдении следующих условий: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3.1. Наличие муниципального правового акта, предусматривающего внесение изменений в муниципальные программы в сфере культуры, предусматривающие проведение мероприятий по поддержке отрасли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3.2.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безвозмездных поступлений от некоммерческой организации "Фонд развития моногородов")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и муниципальных образований Ивановской области, включенных в </w:t>
      </w:r>
      <w:hyperlink r:id="rId94" w:history="1">
        <w:r w:rsidRPr="00761B2F">
          <w:rPr>
            <w:rFonts w:ascii="Times New Roman" w:hAnsi="Times New Roman" w:cs="Times New Roman"/>
            <w:color w:val="0000FF"/>
            <w:sz w:val="20"/>
          </w:rPr>
          <w:t>Перечень</w:t>
        </w:r>
      </w:hyperlink>
      <w:r w:rsidRPr="00761B2F">
        <w:rPr>
          <w:rFonts w:ascii="Times New Roman" w:hAnsi="Times New Roman" w:cs="Times New Roman"/>
          <w:sz w:val="20"/>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- 99%.</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3.3. Возврат муниципальным образованием Ивановской области средств в областной бюджет в соответствии с </w:t>
      </w:r>
      <w:hyperlink r:id="rId95" w:history="1">
        <w:r w:rsidRPr="00761B2F">
          <w:rPr>
            <w:rFonts w:ascii="Times New Roman" w:hAnsi="Times New Roman" w:cs="Times New Roman"/>
            <w:color w:val="0000FF"/>
            <w:sz w:val="20"/>
          </w:rPr>
          <w:t>пунктом 12</w:t>
        </w:r>
      </w:hyperlink>
      <w:r w:rsidRPr="00761B2F">
        <w:rPr>
          <w:rFonts w:ascii="Times New Roman" w:hAnsi="Times New Roman" w:cs="Times New Roman"/>
          <w:sz w:val="20"/>
        </w:rP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w:t>
      </w:r>
      <w:r w:rsidRPr="00761B2F">
        <w:rPr>
          <w:rFonts w:ascii="Times New Roman" w:hAnsi="Times New Roman" w:cs="Times New Roman"/>
          <w:sz w:val="20"/>
        </w:rPr>
        <w:lastRenderedPageBreak/>
        <w:t>распределении субсидий из областного бюджета бюджетам муниципальных образований Ивановской области" (далее - Правила).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Условием расходования субсидий органами местного самоуправления муниципальных образований Ивановской области является обеспечение целевого использования полученных субсидий.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5. Критерием отбора муниципальных образований Ивановской области для предоставления субсидии (далее - Отбор муниципальных образований) является наличие библиотек на территории муниципального образования. Отбор муниципальных образований осуществляется Департаментом культуры и туризма Ивановской области (далее - Департамент), результаты которого оформляются протоколом в установленные Департаментом сроки.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6. Распределение субсидии между бюджетами муниципальных образований определяется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Ci = P x Дчi / 100,</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Ci - размер субсидии, предоставляемой бюджету i-го муниципального образования;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P - общая сумма субсидий, предоставляемая Ивановской области на реализацию мероприятий на комплектование книжных фондов библиотек муниципальных образований из федерального бюджета;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Дчi - доля численности населения i-го муниципального образования.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6.1. Доля численности населения i-го муниципального образования определяется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Дчi = Чi / Ч x 100%,</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Чi - численность населения i-го муниципального образования Ивановской области согласно данным Росстата на 1 января года, предшествующего распределению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 - общая численность населения Ивановской области согласно данным Росстата на 1 января года, предшествующего распределению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7. Распределение субсидий бюджетам муниципальных образований Ивановской области утверждается Правительством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8. Субсидия предоставляется на цели, указанные в </w:t>
      </w:r>
      <w:hyperlink w:anchor="P1961" w:history="1">
        <w:r w:rsidRPr="00761B2F">
          <w:rPr>
            <w:rFonts w:ascii="Times New Roman" w:hAnsi="Times New Roman" w:cs="Times New Roman"/>
            <w:color w:val="0000FF"/>
            <w:sz w:val="20"/>
          </w:rPr>
          <w:t>пункте 2</w:t>
        </w:r>
      </w:hyperlink>
      <w:r w:rsidRPr="00761B2F">
        <w:rPr>
          <w:rFonts w:ascii="Times New Roman" w:hAnsi="Times New Roman" w:cs="Times New Roman"/>
          <w:sz w:val="20"/>
        </w:rPr>
        <w:t xml:space="preserve"> настоящего Порядка, на основании Соглашения о предоставлении субсидии (далее - Соглашение).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Форма Соглашения утверждается Департаментом. Соглашение содержит следующие положения: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значения показателей результативности использования субсидии и обязательства </w:t>
      </w:r>
      <w:r w:rsidRPr="00761B2F">
        <w:rPr>
          <w:rFonts w:ascii="Times New Roman" w:hAnsi="Times New Roman" w:cs="Times New Roman"/>
          <w:sz w:val="20"/>
        </w:rPr>
        <w:lastRenderedPageBreak/>
        <w:t>муниципальных образований Ивановской области по их достижению;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реквизиты муниципального правового акта, устанавливающего расходное обязательство муниципального образования Ивановской области, в целях софинансирования которого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сроки и порядок представления отчетности об осуществлении расходования субсидий, а также о достижении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недостижения муниципальным образованием Ивановской области установленных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нецелевого использования субсидии и (или) нарушения муниципальными образованиями Ивановской области ее предоставления;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порядок осуществления контроля за выполнением муниципальным образованием Ивановской области обязательств, предусмотренных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ответственность сторон за нарушение условий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условие о вступлении в силу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9.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10. Оценка эффективности использования субсидии муниципальными образованиями Ивановской области осуществляется на основании достижения следующего показателя результативности мероприятия - количество посещений организаций культуры по отношению к уровню 2010 года.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96"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11. Субсидии перечисляются Департаментом в установленном порядке на счета органов Федерального казначейства, открытые для кассового обслуживания исполнения местных бюджетов.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Учет операций, связанных с использованием субсидий, осуществляется на лицевых счетах получателей средств бюджетов муниципальных образований Ивановской области, открытых в отделах управления Федерального казначейства по Ивановской области, за исключением городского округа Иваново, где учет операций осуществляется на лицевых счетах, открытых получателям в финансово-казначейском управлении Администрации города Иванова.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97"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12. Перечисление средств субсидии в местный бюджет осуществляется на основании заявки муниципального образования Ивановской области о перечислении субсидии, представляемой в Департамент по форме и в срок, установленные Департаментом, в пределах объема средств, </w:t>
      </w:r>
      <w:r w:rsidRPr="00761B2F">
        <w:rPr>
          <w:rFonts w:ascii="Times New Roman" w:hAnsi="Times New Roman" w:cs="Times New Roman"/>
          <w:sz w:val="20"/>
        </w:rPr>
        <w:lastRenderedPageBreak/>
        <w:t>предусмотренного для 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bookmarkStart w:id="5" w:name="P2003"/>
      <w:bookmarkEnd w:id="5"/>
      <w:r w:rsidRPr="00761B2F">
        <w:rPr>
          <w:rFonts w:ascii="Times New Roman" w:hAnsi="Times New Roman" w:cs="Times New Roman"/>
          <w:sz w:val="20"/>
        </w:rPr>
        <w:t>13. Органы местного самоуправления муниципальных образований Ивановской области после получения выписки из лицевого счета перечисляют средства по распорядителям и получателям средств местного бюджета.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14. Органы местного самоуправления муниципальных образований Ивановской области представляют в Департамент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15. В случае нарушения обязательств, предусмотренных в Соглашении, расчет объема средств субсидий, подлежащего возврату из бюджета муниципального образования Ивановской области в областной бюджет, возврат и их последующее использование осуществляются в соответствии с Правилами.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16. Основанием для освобождения муниципальных образований Ивановской области от применения мер ответственности, предусмотренных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17. В случае нецелевого использования субсидии и (или) нарушения муниципальными образованиями Ивановской области условий ее предоставления к ним применяются бюджетные меры принуждения в порядке, определенном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18. Ответственность за достоверность предоставляемой в соответствии с </w:t>
      </w:r>
      <w:hyperlink w:anchor="P2003" w:history="1">
        <w:r w:rsidRPr="00761B2F">
          <w:rPr>
            <w:rFonts w:ascii="Times New Roman" w:hAnsi="Times New Roman" w:cs="Times New Roman"/>
            <w:color w:val="0000FF"/>
            <w:sz w:val="20"/>
          </w:rPr>
          <w:t>пунктом 13</w:t>
        </w:r>
      </w:hyperlink>
      <w:r w:rsidRPr="00761B2F">
        <w:rPr>
          <w:rFonts w:ascii="Times New Roman" w:hAnsi="Times New Roman" w:cs="Times New Roman"/>
          <w:sz w:val="20"/>
        </w:rPr>
        <w:t xml:space="preserve"> настоящего Порядка информации возлагается на органы местного самоуправления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19.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20. Контроль за соблюдением муниципальными образованиями Ивановской области целей и условий предоставления и расходования субсидий осуществляется Департаментом и органами государственного финансового контроля Ивановской области.</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jc w:val="right"/>
        <w:outlineLvl w:val="2"/>
        <w:rPr>
          <w:rFonts w:ascii="Times New Roman" w:hAnsi="Times New Roman" w:cs="Times New Roman"/>
          <w:sz w:val="20"/>
        </w:rPr>
      </w:pPr>
      <w:r w:rsidRPr="00761B2F">
        <w:rPr>
          <w:rFonts w:ascii="Times New Roman" w:hAnsi="Times New Roman" w:cs="Times New Roman"/>
          <w:sz w:val="20"/>
        </w:rPr>
        <w:t>Приложение 2</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подпрограмме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"Наследие"</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6" w:name="P2020"/>
      <w:bookmarkEnd w:id="6"/>
      <w:r w:rsidRPr="00761B2F">
        <w:rPr>
          <w:rFonts w:ascii="Times New Roman" w:hAnsi="Times New Roman" w:cs="Times New Roman"/>
          <w:sz w:val="20"/>
        </w:rPr>
        <w:t>ПОРЯДОК</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 из областного</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бюджета бюджетам муниципальных образований Ивановской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области на подключение общедоступных библиотек</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к сети Интернет и развитие библиотечного дела с учетом</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задачи расширения информационных технологий и оцифровки</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(в ред. </w:t>
            </w:r>
            <w:hyperlink r:id="rId98"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color w:val="392C69"/>
                <w:sz w:val="20"/>
              </w:rPr>
              <w:t xml:space="preserve">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lastRenderedPageBreak/>
              <w:t>от 28.05.2018 N 138-п)</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1. Настоящий Порядок устанавливает порядок предоставления и распределения субсидии из областного бюджета бюджетам муниципальных образований Ивановской области на подключение общедоступных библиотек к сети Интернет и развитие библиотечного дела с учетом задачи расширения информационных технологий и оцифровки (далее - субсидии).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99"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bookmarkStart w:id="7" w:name="P2032"/>
      <w:bookmarkEnd w:id="7"/>
      <w:r w:rsidRPr="00761B2F">
        <w:rPr>
          <w:rFonts w:ascii="Times New Roman" w:hAnsi="Times New Roman" w:cs="Times New Roman"/>
          <w:sz w:val="20"/>
        </w:rPr>
        <w:t>2. Субсидии предоставляются на софинансирование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культуры в части подключения общедоступных библиотек к сети Интернет и развития библиотечного дела с учетом задачи расширения информационных технологий и оцифровки.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0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Субсидии предоставляются бюджетам муниципальных образований Ивановской области при соблюдении следующих условий: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3.1. Наличие муниципального правового акта, предусматривающего внесение изменений в муниципальные программы в сфере культуры, предусматривающие проведение мероприятий по поддержке отрасли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3.2.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безвозмездных поступлений от некоммерческой организации "Фонд развития моногородов")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и муниципальных образований Ивановской области, включенных в </w:t>
      </w:r>
      <w:hyperlink r:id="rId101" w:history="1">
        <w:r w:rsidRPr="00761B2F">
          <w:rPr>
            <w:rFonts w:ascii="Times New Roman" w:hAnsi="Times New Roman" w:cs="Times New Roman"/>
            <w:color w:val="0000FF"/>
            <w:sz w:val="20"/>
          </w:rPr>
          <w:t>Перечень</w:t>
        </w:r>
      </w:hyperlink>
      <w:r w:rsidRPr="00761B2F">
        <w:rPr>
          <w:rFonts w:ascii="Times New Roman" w:hAnsi="Times New Roman" w:cs="Times New Roman"/>
          <w:sz w:val="20"/>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- 99%.</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3.3. Возврат муниципальным образованием Ивановской области средств в областной бюджет в соответствии с </w:t>
      </w:r>
      <w:hyperlink r:id="rId102" w:history="1">
        <w:r w:rsidRPr="00761B2F">
          <w:rPr>
            <w:rFonts w:ascii="Times New Roman" w:hAnsi="Times New Roman" w:cs="Times New Roman"/>
            <w:color w:val="0000FF"/>
            <w:sz w:val="20"/>
          </w:rPr>
          <w:t>пунктом 12</w:t>
        </w:r>
      </w:hyperlink>
      <w:r w:rsidRPr="00761B2F">
        <w:rPr>
          <w:rFonts w:ascii="Times New Roman" w:hAnsi="Times New Roman" w:cs="Times New Roman"/>
          <w:sz w:val="20"/>
        </w:rP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Условием расходования субсидий органами местного самоуправления муниципальных образований Ивановской области является обеспечение целевого использования полученных субсидий.</w:t>
      </w:r>
    </w:p>
    <w:p w:rsidR="00761B2F" w:rsidRPr="00761B2F" w:rsidRDefault="00761B2F">
      <w:pPr>
        <w:pStyle w:val="ConsPlusNormal"/>
        <w:spacing w:before="220"/>
        <w:ind w:firstLine="540"/>
        <w:jc w:val="both"/>
        <w:rPr>
          <w:rFonts w:ascii="Times New Roman" w:hAnsi="Times New Roman" w:cs="Times New Roman"/>
          <w:sz w:val="20"/>
        </w:rPr>
      </w:pPr>
      <w:bookmarkStart w:id="8" w:name="P2039"/>
      <w:bookmarkEnd w:id="8"/>
      <w:r w:rsidRPr="00761B2F">
        <w:rPr>
          <w:rFonts w:ascii="Times New Roman" w:hAnsi="Times New Roman" w:cs="Times New Roman"/>
          <w:sz w:val="20"/>
        </w:rPr>
        <w:t>5. Отбор муниципальных образований Ивановской области для предоставления субсидии (далее - Отбор муниципальных образований) осуществляется Департаментом культуры и туризма Ивановской области (далее - Департамент) путем конкурсного отбора на основании оценки показателей по итогам года, предшествующего году предоставления субсидии, в соответствии со следующими критериями: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количество жителей в зоне обслуживания библиотеки;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число посещений библиотеки детьми и молодежью;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количество экземпляров библиотечного фонда;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в библиотеке специального помещения, приспособленного для создания автоматизированного рабочего места.</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Title"/>
        <w:ind w:firstLine="540"/>
        <w:jc w:val="both"/>
        <w:outlineLvl w:val="3"/>
        <w:rPr>
          <w:rFonts w:ascii="Times New Roman" w:hAnsi="Times New Roman" w:cs="Times New Roman"/>
          <w:sz w:val="20"/>
        </w:rPr>
      </w:pPr>
      <w:r w:rsidRPr="00761B2F">
        <w:rPr>
          <w:rFonts w:ascii="Times New Roman" w:hAnsi="Times New Roman" w:cs="Times New Roman"/>
          <w:sz w:val="20"/>
        </w:rPr>
        <w:t>Критерии оценки муниципальных образований Ивановской области:</w:t>
      </w:r>
    </w:p>
    <w:p w:rsidR="00761B2F" w:rsidRPr="00761B2F" w:rsidRDefault="00761B2F">
      <w:pPr>
        <w:pStyle w:val="ConsPlusNormal"/>
        <w:ind w:firstLine="540"/>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4365"/>
      </w:tblGrid>
      <w:tr w:rsidR="00761B2F" w:rsidRPr="00761B2F">
        <w:tc>
          <w:tcPr>
            <w:tcW w:w="5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п/п</w:t>
            </w:r>
          </w:p>
        </w:tc>
        <w:tc>
          <w:tcPr>
            <w:tcW w:w="413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Критерий</w:t>
            </w:r>
          </w:p>
        </w:tc>
        <w:tc>
          <w:tcPr>
            <w:tcW w:w="436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Диапазон оценки в баллах</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жителей в зоне обслуживания библиотеки</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500 человек;</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500 до 1000 человек;</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1000 человек</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посещений библиотеки детьми и молодежью</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400 человек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400 до 1000 человек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1000 человек в год</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3.</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экземпляров библиотечного фонда</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2000 экземпляров;</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2000 до 5000 экземпляров;</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5000 экземпляров</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4.</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в библиотеке специального помещения, приспособленного для создания автоматизированного рабочего места</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отдельное приспособленное помещение отсутствует;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имеется специально обустроенное место в общем помещении;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имеется специальное приспособленное помещение</w:t>
            </w:r>
          </w:p>
        </w:tc>
      </w:tr>
    </w:tbl>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bookmarkStart w:id="9" w:name="P2072"/>
      <w:bookmarkEnd w:id="9"/>
      <w:r w:rsidRPr="00761B2F">
        <w:rPr>
          <w:rFonts w:ascii="Times New Roman" w:hAnsi="Times New Roman" w:cs="Times New Roman"/>
          <w:sz w:val="20"/>
        </w:rPr>
        <w:t>6. Заявки муниципальных образований Ивановской области на участие в Отборе муниципальных образований подаются в Департамент в течение 2 недель с даты объявления конкурса по форме, утвержденной Департаментом. Объявление о конкурсе размещается на официальном интернет-сайте Департамента: http://dkt.ivanovoobl.ru.</w:t>
      </w:r>
    </w:p>
    <w:p w:rsidR="00761B2F" w:rsidRPr="00761B2F" w:rsidRDefault="00761B2F">
      <w:pPr>
        <w:pStyle w:val="ConsPlusNormal"/>
        <w:spacing w:before="220"/>
        <w:ind w:firstLine="540"/>
        <w:jc w:val="both"/>
        <w:rPr>
          <w:rFonts w:ascii="Times New Roman" w:hAnsi="Times New Roman" w:cs="Times New Roman"/>
          <w:sz w:val="20"/>
        </w:rPr>
      </w:pPr>
      <w:bookmarkStart w:id="10" w:name="P2073"/>
      <w:bookmarkEnd w:id="10"/>
      <w:r w:rsidRPr="00761B2F">
        <w:rPr>
          <w:rFonts w:ascii="Times New Roman" w:hAnsi="Times New Roman" w:cs="Times New Roman"/>
          <w:sz w:val="20"/>
        </w:rPr>
        <w:t xml:space="preserve">7. Отбор муниципальных образований проводится в соответствии с критериями, указанными в </w:t>
      </w:r>
      <w:hyperlink w:anchor="P2039" w:history="1">
        <w:r w:rsidRPr="00761B2F">
          <w:rPr>
            <w:rFonts w:ascii="Times New Roman" w:hAnsi="Times New Roman" w:cs="Times New Roman"/>
            <w:color w:val="0000FF"/>
            <w:sz w:val="20"/>
          </w:rPr>
          <w:t>пункте 5</w:t>
        </w:r>
      </w:hyperlink>
      <w:r w:rsidRPr="00761B2F">
        <w:rPr>
          <w:rFonts w:ascii="Times New Roman" w:hAnsi="Times New Roman" w:cs="Times New Roman"/>
          <w:sz w:val="20"/>
        </w:rPr>
        <w:t xml:space="preserve"> настоящего Порядка, рабочей группой Департамента с привлечением независимых экспертов в течение 14 рабочих дней со дня представления заявок, указанных в </w:t>
      </w:r>
      <w:hyperlink w:anchor="P2072" w:history="1">
        <w:r w:rsidRPr="00761B2F">
          <w:rPr>
            <w:rFonts w:ascii="Times New Roman" w:hAnsi="Times New Roman" w:cs="Times New Roman"/>
            <w:color w:val="0000FF"/>
            <w:sz w:val="20"/>
          </w:rPr>
          <w:t>пункте 6</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Результатом проведения процедуры оценки заявок является отбор не менее 2 муниципальных образований Ивановской области, набравших наибольшее количество баллов.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Результаты рассмотрения и оценки заявок оформляются протоколом, который составляется в течение 3 рабочих дней со дня проведения Отбора муниципальных образований. Протокол подписывается всеми присутствующими на заседании членами рабочей группы Департамента и независимыми экспертами.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8. Распределение субсидии между бюджетами муниципальных образований Ивановской области осуществляется равными долями по числу библиотек, определенных по результатам Отбора муниципальных образований, указанного в </w:t>
      </w:r>
      <w:hyperlink w:anchor="P2073" w:history="1">
        <w:r w:rsidRPr="00761B2F">
          <w:rPr>
            <w:rFonts w:ascii="Times New Roman" w:hAnsi="Times New Roman" w:cs="Times New Roman"/>
            <w:color w:val="0000FF"/>
            <w:sz w:val="20"/>
          </w:rPr>
          <w:t>пункте 7</w:t>
        </w:r>
      </w:hyperlink>
      <w:r w:rsidRPr="00761B2F">
        <w:rPr>
          <w:rFonts w:ascii="Times New Roman" w:hAnsi="Times New Roman" w:cs="Times New Roman"/>
          <w:sz w:val="20"/>
        </w:rPr>
        <w:t xml:space="preserve"> настоящего Порядка, и протокола рабочей группы Департамента.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9. Распределение субсидий бюджетам муниципальных образований Ивановской области утверждается Правительством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10. Субсидия предоставляется на цели, указанные в </w:t>
      </w:r>
      <w:hyperlink w:anchor="P2032" w:history="1">
        <w:r w:rsidRPr="00761B2F">
          <w:rPr>
            <w:rFonts w:ascii="Times New Roman" w:hAnsi="Times New Roman" w:cs="Times New Roman"/>
            <w:color w:val="0000FF"/>
            <w:sz w:val="20"/>
          </w:rPr>
          <w:t>пункте 2</w:t>
        </w:r>
      </w:hyperlink>
      <w:r w:rsidRPr="00761B2F">
        <w:rPr>
          <w:rFonts w:ascii="Times New Roman" w:hAnsi="Times New Roman" w:cs="Times New Roman"/>
          <w:sz w:val="20"/>
        </w:rPr>
        <w:t xml:space="preserve"> настоящего Порядка, на основании Соглашения о предоставлении субсидии (далее - Соглашение).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Форма Соглашения утверждается Департаментом. Соглашение содержит следующие положения: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показателей результативности использования субсидии и обязательства муниципальных образований Ивановской области по их достижению;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реквизиты муниципального правового акта, устанавливающего расходное обязательство муниципального образования Ивановской области, в целях софинансирования которого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сроки и порядок представления отчетности об осуществлении расходования субсидий, а также о достижении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недостижения муниципальным образованием Ивановской области установленных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нецелевого использования субсидии и (или) нарушения муниципальными образованиями Ивановской области ее предоставления;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порядок осуществления контроля за выполнением муниципальным образованием Ивановской области обязательств, предусмотренных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ответственность сторон за нарушение условий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условие о вступлении в силу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11.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12. Оценка эффективности использования субсидии муниципальными образованиями Ивановской области осуществляется на основании достижения следующего показателя результативности мероприятий - количество посещений организаций культуры по отношению к уровню 2010 года.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0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13. Субсидии перечисляются Департаментом в установленном порядке на счета органов Федерального казначейства, открытые для кассового обслуживания исполнения местных бюджетов.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Учет операций, связанных с использованием субсидий, осуществляется на лицевых счетах получателей средств бюджетов муниципальных образований Ивановской области, открытых в отделах управления Федерального казначейства по Ивановской области, за исключением городского округа Иваново, где учет операций осуществляется на лицевых счетах, открытых получателям в финансово-казначейском управлении Администрации города Иванова.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04"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14. Перечисление средств субсидии в местный бюджет осуществляется на основании заявки муниципального образования Ивановской области о перечислении субсидии, представляемой в Департамент по форме и в срок, установленные Департаментом, в пределах объема средств, предусмотренного для 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bookmarkStart w:id="11" w:name="P2097"/>
      <w:bookmarkEnd w:id="11"/>
      <w:r w:rsidRPr="00761B2F">
        <w:rPr>
          <w:rFonts w:ascii="Times New Roman" w:hAnsi="Times New Roman" w:cs="Times New Roman"/>
          <w:sz w:val="20"/>
        </w:rPr>
        <w:t xml:space="preserve">15. Органы местного самоуправления муниципальных образований Ивановской области после получения выписки из лицевого счета перечисляют средства по распорядителям и получателям средств местного бюджета, осуществляющим расходы, по направлениям в соответствии с </w:t>
      </w:r>
      <w:hyperlink w:anchor="P2032" w:history="1">
        <w:r w:rsidRPr="00761B2F">
          <w:rPr>
            <w:rFonts w:ascii="Times New Roman" w:hAnsi="Times New Roman" w:cs="Times New Roman"/>
            <w:color w:val="0000FF"/>
            <w:sz w:val="20"/>
          </w:rPr>
          <w:t>пунктом 2</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16. Органы местного самоуправления муниципальных образований Ивановской области представляют в Департамент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17. В случае нарушения обязательств, предусмотренных в Соглашении, расчет объема средств субсидий, подлежащего возврату из бюджета муниципального образования Ивановской области в областной бюджет, возврат и их последующее использование осуществляются в соответствии с Правилами.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18. Основанием для освобождения муниципальных образований Ивановской области от применения мер ответственности, предусмотренных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19. В случае нецелевого использования субсидии и (или) нарушения муниципальными образованиями Ивановской области условий ее предоставления к ним применяются бюджетные меры принуждения в порядке, определенном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20. Ответственность за достоверность предоставляемой в соответствии с </w:t>
      </w:r>
      <w:hyperlink w:anchor="P2097" w:history="1">
        <w:r w:rsidRPr="00761B2F">
          <w:rPr>
            <w:rFonts w:ascii="Times New Roman" w:hAnsi="Times New Roman" w:cs="Times New Roman"/>
            <w:color w:val="0000FF"/>
            <w:sz w:val="20"/>
          </w:rPr>
          <w:t>пунктом 15</w:t>
        </w:r>
      </w:hyperlink>
      <w:r w:rsidRPr="00761B2F">
        <w:rPr>
          <w:rFonts w:ascii="Times New Roman" w:hAnsi="Times New Roman" w:cs="Times New Roman"/>
          <w:sz w:val="20"/>
        </w:rPr>
        <w:t xml:space="preserve"> настоящего Порядка информации возлагается на органы местного самоуправления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21.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22. Контроль за соблюдением муниципальными образованиями Ивановской области целей и условий предоставления и расходования субсидий осуществляется Департаментом и органами государственного финансового контроля Ивановской области.</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jc w:val="right"/>
        <w:outlineLvl w:val="1"/>
        <w:rPr>
          <w:rFonts w:ascii="Times New Roman" w:hAnsi="Times New Roman" w:cs="Times New Roman"/>
          <w:sz w:val="20"/>
        </w:rPr>
      </w:pPr>
      <w:r w:rsidRPr="00761B2F">
        <w:rPr>
          <w:rFonts w:ascii="Times New Roman" w:hAnsi="Times New Roman" w:cs="Times New Roman"/>
          <w:sz w:val="20"/>
        </w:rPr>
        <w:lastRenderedPageBreak/>
        <w:t>Приложение 2</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государственной 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Ивановской области</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"Развитие культуры и туризма</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Ивановской области"</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12" w:name="P2116"/>
      <w:bookmarkEnd w:id="12"/>
      <w:r w:rsidRPr="00761B2F">
        <w:rPr>
          <w:rFonts w:ascii="Times New Roman" w:hAnsi="Times New Roman" w:cs="Times New Roman"/>
          <w:sz w:val="20"/>
        </w:rPr>
        <w:t>Подпрограмма "Искусство"</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(в ред. Постановлений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28.05.2018 </w:t>
            </w:r>
            <w:hyperlink r:id="rId105" w:history="1">
              <w:r w:rsidRPr="00761B2F">
                <w:rPr>
                  <w:rFonts w:ascii="Times New Roman" w:hAnsi="Times New Roman" w:cs="Times New Roman"/>
                  <w:color w:val="0000FF"/>
                  <w:sz w:val="20"/>
                </w:rPr>
                <w:t>N 138-п</w:t>
              </w:r>
            </w:hyperlink>
            <w:r w:rsidRPr="00761B2F">
              <w:rPr>
                <w:rFonts w:ascii="Times New Roman" w:hAnsi="Times New Roman" w:cs="Times New Roman"/>
                <w:color w:val="392C69"/>
                <w:sz w:val="20"/>
              </w:rPr>
              <w:t xml:space="preserve">, от 29.05.2018 </w:t>
            </w:r>
            <w:hyperlink r:id="rId106" w:history="1">
              <w:r w:rsidRPr="00761B2F">
                <w:rPr>
                  <w:rFonts w:ascii="Times New Roman" w:hAnsi="Times New Roman" w:cs="Times New Roman"/>
                  <w:color w:val="0000FF"/>
                  <w:sz w:val="20"/>
                </w:rPr>
                <w:t>N 139-п</w:t>
              </w:r>
            </w:hyperlink>
            <w:r w:rsidRPr="00761B2F">
              <w:rPr>
                <w:rFonts w:ascii="Times New Roman" w:hAnsi="Times New Roman" w:cs="Times New Roman"/>
                <w:color w:val="392C69"/>
                <w:sz w:val="20"/>
              </w:rPr>
              <w:t xml:space="preserve">, от 26.07.2018 </w:t>
            </w:r>
            <w:hyperlink r:id="rId107" w:history="1">
              <w:r w:rsidRPr="00761B2F">
                <w:rPr>
                  <w:rFonts w:ascii="Times New Roman" w:hAnsi="Times New Roman" w:cs="Times New Roman"/>
                  <w:color w:val="0000FF"/>
                  <w:sz w:val="20"/>
                </w:rPr>
                <w:t>N 225-п</w:t>
              </w:r>
            </w:hyperlink>
            <w:r w:rsidRPr="00761B2F">
              <w:rPr>
                <w:rFonts w:ascii="Times New Roman" w:hAnsi="Times New Roman" w:cs="Times New Roman"/>
                <w:color w:val="392C69"/>
                <w:sz w:val="20"/>
              </w:rPr>
              <w:t>,</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12.11.2018 </w:t>
            </w:r>
            <w:hyperlink r:id="rId108" w:history="1">
              <w:r w:rsidRPr="00761B2F">
                <w:rPr>
                  <w:rFonts w:ascii="Times New Roman" w:hAnsi="Times New Roman" w:cs="Times New Roman"/>
                  <w:color w:val="0000FF"/>
                  <w:sz w:val="20"/>
                </w:rPr>
                <w:t>N 313-п</w:t>
              </w:r>
            </w:hyperlink>
            <w:r w:rsidRPr="00761B2F">
              <w:rPr>
                <w:rFonts w:ascii="Times New Roman" w:hAnsi="Times New Roman" w:cs="Times New Roman"/>
                <w:color w:val="392C69"/>
                <w:sz w:val="20"/>
              </w:rPr>
              <w:t xml:space="preserve">, от 13.12.2018 </w:t>
            </w:r>
            <w:hyperlink r:id="rId109" w:history="1">
              <w:r w:rsidRPr="00761B2F">
                <w:rPr>
                  <w:rFonts w:ascii="Times New Roman" w:hAnsi="Times New Roman" w:cs="Times New Roman"/>
                  <w:color w:val="0000FF"/>
                  <w:sz w:val="20"/>
                </w:rPr>
                <w:t>N 364-п</w:t>
              </w:r>
            </w:hyperlink>
            <w:r w:rsidRPr="00761B2F">
              <w:rPr>
                <w:rFonts w:ascii="Times New Roman" w:hAnsi="Times New Roman" w:cs="Times New Roman"/>
                <w:color w:val="392C69"/>
                <w:sz w:val="20"/>
              </w:rPr>
              <w:t xml:space="preserve">, от 21.01.2019 </w:t>
            </w:r>
            <w:hyperlink r:id="rId110" w:history="1">
              <w:r w:rsidRPr="00761B2F">
                <w:rPr>
                  <w:rFonts w:ascii="Times New Roman" w:hAnsi="Times New Roman" w:cs="Times New Roman"/>
                  <w:color w:val="0000FF"/>
                  <w:sz w:val="20"/>
                </w:rPr>
                <w:t>N 7-п</w:t>
              </w:r>
            </w:hyperlink>
            <w:r w:rsidRPr="00761B2F">
              <w:rPr>
                <w:rFonts w:ascii="Times New Roman" w:hAnsi="Times New Roman" w:cs="Times New Roman"/>
                <w:color w:val="392C69"/>
                <w:sz w:val="20"/>
              </w:rPr>
              <w:t>)</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1. Паспорт подпрограммы</w:t>
      </w:r>
    </w:p>
    <w:p w:rsidR="00761B2F" w:rsidRPr="00761B2F" w:rsidRDefault="00761B2F">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761B2F" w:rsidRPr="00761B2F">
        <w:tc>
          <w:tcPr>
            <w:tcW w:w="311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Наименование подпрограммы</w:t>
            </w:r>
          </w:p>
        </w:tc>
        <w:tc>
          <w:tcPr>
            <w:tcW w:w="5953"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Искусство</w:t>
            </w:r>
          </w:p>
        </w:tc>
      </w:tr>
      <w:tr w:rsidR="00761B2F" w:rsidRPr="00761B2F">
        <w:tblPrEx>
          <w:tblBorders>
            <w:insideH w:val="nil"/>
          </w:tblBorders>
        </w:tblPrEx>
        <w:tc>
          <w:tcPr>
            <w:tcW w:w="3118"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Срок реализации подпрограммы</w:t>
            </w:r>
          </w:p>
        </w:tc>
        <w:tc>
          <w:tcPr>
            <w:tcW w:w="5953"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2018 - 2024 годы</w:t>
            </w:r>
          </w:p>
        </w:tc>
      </w:tr>
      <w:tr w:rsidR="00761B2F" w:rsidRPr="00761B2F">
        <w:tblPrEx>
          <w:tblBorders>
            <w:insideH w:val="nil"/>
          </w:tblBorders>
        </w:tblPrEx>
        <w:tc>
          <w:tcPr>
            <w:tcW w:w="9071"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11"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r w:rsidR="00761B2F" w:rsidRPr="00761B2F">
        <w:tc>
          <w:tcPr>
            <w:tcW w:w="311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Ответственный исполнитель</w:t>
            </w:r>
          </w:p>
        </w:tc>
        <w:tc>
          <w:tcPr>
            <w:tcW w:w="5953"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r>
      <w:tr w:rsidR="00761B2F" w:rsidRPr="00761B2F">
        <w:tblPrEx>
          <w:tblBorders>
            <w:insideH w:val="nil"/>
          </w:tblBorders>
        </w:tblPrEx>
        <w:tc>
          <w:tcPr>
            <w:tcW w:w="3118"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Исполнители</w:t>
            </w:r>
          </w:p>
        </w:tc>
        <w:tc>
          <w:tcPr>
            <w:tcW w:w="5953"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внутренней политики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экономического развития и торговли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сельского хозяйства и продовольствия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социальной защиты населения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государственной охране объектов культурного наследия;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образования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труду, содействию занятости населения и трудовой миграции;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здравоохранения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спорта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ЗАГС;</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Правительство Ивановской области</w:t>
            </w:r>
          </w:p>
        </w:tc>
      </w:tr>
      <w:tr w:rsidR="00761B2F" w:rsidRPr="00761B2F">
        <w:tblPrEx>
          <w:tblBorders>
            <w:insideH w:val="nil"/>
          </w:tblBorders>
        </w:tblPrEx>
        <w:tc>
          <w:tcPr>
            <w:tcW w:w="9071"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1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29.05.2018 N 139-п)</w:t>
            </w:r>
          </w:p>
        </w:tc>
      </w:tr>
      <w:tr w:rsidR="00761B2F" w:rsidRPr="00761B2F">
        <w:tc>
          <w:tcPr>
            <w:tcW w:w="311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Задачи подпрограммы</w:t>
            </w:r>
          </w:p>
        </w:tc>
        <w:tc>
          <w:tcPr>
            <w:tcW w:w="5953"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создание условий для повышения качества и разнообразия услуг, предоставляемых в сфере культуры и искусства, модернизация деятельности учреждений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обеспечение равного доступа к культурным благам и возможности реализации творческого потенциала в сфере культуры и искусства для всех граждан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повышение профессионального уровня конкурсов, смотров, фестивалей, мероприятий, посвященным памятным и юбилейным датам, проводимых в Ивановской области, </w:t>
            </w:r>
            <w:r w:rsidRPr="00761B2F">
              <w:rPr>
                <w:rFonts w:ascii="Times New Roman" w:hAnsi="Times New Roman" w:cs="Times New Roman"/>
                <w:sz w:val="20"/>
              </w:rPr>
              <w:lastRenderedPageBreak/>
              <w:t>увеличение количества их участников и зрителей</w:t>
            </w:r>
          </w:p>
        </w:tc>
      </w:tr>
      <w:tr w:rsidR="00761B2F" w:rsidRPr="00761B2F">
        <w:tblPrEx>
          <w:tblBorders>
            <w:insideH w:val="nil"/>
          </w:tblBorders>
        </w:tblPrEx>
        <w:tc>
          <w:tcPr>
            <w:tcW w:w="3118"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Объем ресурсного обеспечения подпрограммы</w:t>
            </w:r>
          </w:p>
        </w:tc>
        <w:tc>
          <w:tcPr>
            <w:tcW w:w="5953"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- 618559272,68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- 595334063,83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- 226570911,65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- 226669689,89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- 226669689,89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- 226669689,89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- 226669689,89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- 590084572,68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- 525632963,83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- 226570911,65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- 226669689,89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- 226669689,89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- 226669689,89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- 226669689,89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- 28474700,00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- 69701100,00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- 72000000,00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- 605409546,24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- 592644563,17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- 223941810,99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- 224040589,23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- 224040589,23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- 224040589,23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- 224040589,23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- 576934846,24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- 522943463,17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- 223941810,99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- 224040589,23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- 224040589,23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- 224040589,23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- 224040589,23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- 28474700,00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- 69701100,00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- 72000000,00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2021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- 73000000,00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Правительство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- 636700,00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- 382700,00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- 322300,00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- 322300,00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- 322300,00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- 322300,00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- 322300,00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- 636700,00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- 382700,00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- 322300,00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- 322300,00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- 322300,00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- 322300,00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- 322300,00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внутренней политики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- 440000,00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- 440000,00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экономического развития и торговли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2022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- 208500,00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сельского хозяйства и продовольствия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- 140000,00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социальной защиты населения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- 2136526,44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- 2136526,44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- 1818300,66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здравоохранения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- 550000,00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- 550000,00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образования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- 5635088,30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- 5635088,30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спорта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- 2300000,00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2018 год - 2300000,00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государственной охране объектов культурного наследия: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- 555000,00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- 555000,00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труду, содействию занятости населения и трудовой миграции: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- 225000,00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- 225000,00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ЗАГС:</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- 322911,70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- 322911,70 руб.</w:t>
            </w:r>
          </w:p>
        </w:tc>
      </w:tr>
      <w:tr w:rsidR="00761B2F" w:rsidRPr="00761B2F">
        <w:tblPrEx>
          <w:tblBorders>
            <w:insideH w:val="nil"/>
          </w:tblBorders>
        </w:tblPrEx>
        <w:tc>
          <w:tcPr>
            <w:tcW w:w="9071"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(в ред. </w:t>
            </w:r>
            <w:hyperlink r:id="rId11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r w:rsidR="00761B2F" w:rsidRPr="00761B2F">
        <w:tc>
          <w:tcPr>
            <w:tcW w:w="311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Ожидаемые результаты реализации подпрограммы</w:t>
            </w:r>
          </w:p>
        </w:tc>
        <w:tc>
          <w:tcPr>
            <w:tcW w:w="5953"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Реализация подпрограммы позволит обеспечить:</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реализацию гражданами Ивановской области творческого потенциала в сфере культуры и искусства;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доступ населения Ивановской области к театрально-концертным организациям и оказываемым ими услугам</w:t>
            </w:r>
          </w:p>
        </w:tc>
      </w:tr>
    </w:tbl>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2. Характеристика мероприятий подпрограммы</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Реализация подпрограммы предусматривает выполнение следующих основных мероприятий: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 Основное мероприятие "Сохранение и развитие традиционной народной культуры, нематериального культурного наследия народов Российской Федерации", включающее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1.1. Организация деятельности клубных формирований и формирований самодеятельного народного творчества.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осуществляется на базе автономного государственного учреждения Ивановской области "Областной координационно-методический центр культуры и творчества" и предполагает обеспечение творческой деятельности коллективов самодеятельного народного творчества.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мероприятие предусматривает выполнение государственной работы "Организация деятельности клубных формирований и коллективов самодеятельного народного творчества". Финансирование автономного государственного учреждения Ивановской области "Областной координационно-методический центр культуры и творчества" осуществляется путем предоставления субсидии на выполнение государственной работы.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14"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1.2. 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осуществляется на базе автономного государственного учреждения Ивановской области "Областной координационно-методический центр культуры и творчества" и предполагает: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организацию культурно-массовых мероприятий в рамках проведения областных, межрегиональных, всероссийских фестивалей и конкурсов на территории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организацию координационно-учебных мероприятий со специалистами сферы культуры муниципальных образований Ивановской области по вопросам методики народного творчества и сохранения нематериального культурного наследия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разработку методики по выявлению, изучению, сохранению, развитию и популяризации объектов нематериального культурного наследия народов Российской Федерации в области традиционной народной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ведение реестра объектов нематериального культурного наследия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мероприятие предусматривает выполнение государственной работы "Выявление,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Финансирование автономного государственного учреждения Ивановской области "Областной координационно-методический центр культуры и творчества" осуществляется путем предоставления субсидии на выполнение государственной работы.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исполнения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15"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через предоставление автономному государственному учреждению Ивановской области "Областной координационно-методический центр культуры и творчества" субсидии на поэтапное доведение средней заработной платы работникам учреждений культуры до средней заработной платы в Ивановской области в соответствии с постановлением Правительства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16"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1.4. Выплата премий Губернатора Ивановской области "За личный вклад в развитие культуры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предполагает выплату 5 премий Губернатора Ивановской области работникам культуры и искусства Ивановской области в соответствии с </w:t>
      </w:r>
      <w:hyperlink r:id="rId117" w:history="1">
        <w:r w:rsidRPr="00761B2F">
          <w:rPr>
            <w:rFonts w:ascii="Times New Roman" w:hAnsi="Times New Roman" w:cs="Times New Roman"/>
            <w:color w:val="0000FF"/>
            <w:sz w:val="20"/>
          </w:rPr>
          <w:t>указом</w:t>
        </w:r>
      </w:hyperlink>
      <w:r w:rsidRPr="00761B2F">
        <w:rPr>
          <w:rFonts w:ascii="Times New Roman" w:hAnsi="Times New Roman" w:cs="Times New Roman"/>
          <w:sz w:val="20"/>
        </w:rPr>
        <w:t xml:space="preserve"> Губернатора Ивановской области от 13.08.2008 N 80-уг "Об учреждении премий Губернатора Ивановской области "За личный вклад в развитие культуры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18"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1.5. Проведение Международного кинофестиваля имени Андрея Тарковского "Зеркало".</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мероприятие предполагает организацию и проведение на территории Ивановской области Международного кинофестиваля имени Андрея Тарковского "Зеркало".</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19"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 Основное мероприятие "Сохранение и развитие театрального и исполнительского искусств", включающее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2.1. Показ концертов и концертных программ, иных зрелищных программ.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мероприятие предусматривает оказание государственной услуги Ивановской области "Показ концертов (организация показа) и концертных программ" государственным бюджетным учреждением Ивановской области "Ивановская государственная филармония" и создание в учреждении условий для выполнения данной услуги. Финансирование государственного бюджетного учреждения Ивановской области "Ивановская государственная филармония" осуществляется путем предоставления ей субсидий, объем которых определяется на основе утвержденных нормативов затрат на оказание государственных услуг.</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2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2.2. Показ спектаклей и иных зрелищных программ.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мероприятие предполагает предоставление населению государственной услуги Ивановской области "Показ (организация показа) спектаклей (театральных постановок)" государственными театрами Ивановской области и создание условий для выполнения данной услуги.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Финансирование областных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государственных услуг.</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исполнения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21"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2.3. Содержание (эксплуатация) имущества, находящегося в государственной собственности.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Данное мероприятие предполагает выполнение государственной работы государственным бюджетным учреждением Ивановской области "Ивановский государственный театральный комплекс" (далее - театральный комплекс) по обеспечению эксплуатационно-технического обслуживания здания театрального комплекса и помещений, а также содержание здания театрального комплекса и помещений, оборудования и прилегающей территории в надлежащем состоянии. Финансирование театрального комплекса осуществляется путем предоставления ему </w:t>
      </w:r>
      <w:r w:rsidRPr="00761B2F">
        <w:rPr>
          <w:rFonts w:ascii="Times New Roman" w:hAnsi="Times New Roman" w:cs="Times New Roman"/>
          <w:sz w:val="20"/>
        </w:rPr>
        <w:lastRenderedPageBreak/>
        <w:t>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исполнения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2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2.4.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через предоставление государственным театрально-зрелищным учреждениям Ивановской области субсидий на поэтапное доведение средней заработной платы работникам учреждений культуры до средней заработной платы в Ивановской области в соответствии с постановлением Правительства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2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2.5. Развитие фестивального движения.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посредством организации и проведения фестивалей на территории Ивановской области с участием как профессиональных творческих коллективов, представляющих различные регионы Российской Федерации, так и зарубежных творческих коллективов, а также фестивалей самодеятельного художественного творчества.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Кроме того, мероприятие включает организацию и проведение Международных фестивалей: театров кукол "Муравейник" и русской классической драматургии им. А.Н. Островского "Горячее сердце", а также проведение проекта "Фестиваль "Золотая маска" в Иванове и Кинешме".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24"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2.5 в ред. </w:t>
      </w:r>
      <w:hyperlink r:id="rId125"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26.07.2018 N 225-п)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2.6.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предусматривает создание спектаклей, обновление светового, звукового, сценического оборудования, одежды сцены, создание декораций, костюмов и реквизита в автономном государственном учреждении Ивановской области "Кинешемский драматический театр им. А.Н. Островского".</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в том числе за счет субсидий из федерального бюджета, передаваемых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- 2018 - 2019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2.6 в ред. </w:t>
      </w:r>
      <w:hyperlink r:id="rId126"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29.05.2018 N 139-п)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2.7. Укрепление материально-технической базы областных государственных театрально-зрелищных и концертных учреждений.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рамках данного мероприятия будут проведены следующие виды работ: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капитальный ремонт системы противопожарной защиты здания государственного бюджетного учреждения Ивановской области "Ивановский государственный театральный комплекс" по адресу: г. Иваново, пл. Пушкина, д. 2;</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разработка проектно-сметной документации на первоочередные ремонтные (реставрационные) работы здания государственного бюджетного учреждения Ивановской области "Ивановский государственный театральный комплекс" по адресу: г. Иваново, пл. Пушкина, д. 2;</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замена светового и звукового оборудования в областном государственном автономном учреждении "Ивановский областной драматический театр";</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капитальный ремонт уличных лестничных маршей государственного бюджетного учреждения Ивановской области "Ивановский государственный театральный комплекс".</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2.7 в ред. </w:t>
      </w:r>
      <w:hyperlink r:id="rId127"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12.11.2018 N 313-п)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2.8. Поддержка творческой деятельности и техническое оснащение детских и кукольных театров.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предусматривает создание спектакля, приобретение сценического оборудования, создание декораций, костюмов и реквизита в государственном бюджетном учреждении Ивановской области "Ивановский областной театр кукол".</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за счет субсидий из федерального бюджета, передаваемых бюджетам субъектов Российской Федерации на поддержку творческой деятельности и техническое оснащение детских и кукольных театров.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- 2018 - 2019 годы.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2.9. Техническое оснащение и содержание виртуальных концертных залов в учреждениях культуры и искусства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предусматривает создание виртуального концертного зала в государственном бюджетном учреждении Ивановской области "Ивановская государственная филармония", а именно приобретение технического и технологического оборудования, его установку, наладку, а также информационное обеспечение.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за счет субсидий из федерального бюджета, передаваемых бюджетам субъектов Российской Федерации на техническое оснащение и содержание виртуальных концертных залов.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both"/>
              <w:rPr>
                <w:rFonts w:ascii="Times New Roman" w:hAnsi="Times New Roman" w:cs="Times New Roman"/>
                <w:sz w:val="20"/>
              </w:rPr>
            </w:pPr>
            <w:hyperlink r:id="rId128"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color w:val="392C69"/>
                <w:sz w:val="20"/>
              </w:rPr>
              <w:t xml:space="preserve"> Правительства Ивановской области от 21.01.2019 N 7-п в пункте 2.9 слова "- 2018 - 2020 годы" заменены словами "2018 год".</w:t>
            </w:r>
          </w:p>
        </w:tc>
      </w:tr>
    </w:tbl>
    <w:p w:rsidR="00761B2F" w:rsidRPr="00761B2F" w:rsidRDefault="00761B2F">
      <w:pPr>
        <w:pStyle w:val="ConsPlusNormal"/>
        <w:spacing w:before="280"/>
        <w:ind w:firstLine="540"/>
        <w:jc w:val="both"/>
        <w:rPr>
          <w:rFonts w:ascii="Times New Roman" w:hAnsi="Times New Roman" w:cs="Times New Roman"/>
          <w:sz w:val="20"/>
        </w:rPr>
      </w:pPr>
      <w:r w:rsidRPr="00761B2F">
        <w:rPr>
          <w:rFonts w:ascii="Times New Roman" w:hAnsi="Times New Roman" w:cs="Times New Roman"/>
          <w:sz w:val="20"/>
        </w:rPr>
        <w:lastRenderedPageBreak/>
        <w:t>Срок реализации мероприятия - 2018 - 2019 годы.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2.10. Создание спектаклей и иных зрелищных программ.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мероприятие предполагает государственную работу "Создание спектаклей (театральных постановок)" государственными театрами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Финансирование областных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государственной работы.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исполнения мероприятия - 2019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2.10 введен </w:t>
      </w:r>
      <w:hyperlink r:id="rId129"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Основное мероприятие "Укрепление материально-технической базы учреждений культурно-досугового типа и поощрение лучших работников и организаций в сфере культуры", включающее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3.1. Субсидии бюджетам муниципальных образований Ивановской области на государственную поддержку муниципальных учреждений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поддержку отрасли культуры, в соответствии с </w:t>
      </w:r>
      <w:hyperlink w:anchor="P4869" w:history="1">
        <w:r w:rsidRPr="00761B2F">
          <w:rPr>
            <w:rFonts w:ascii="Times New Roman" w:hAnsi="Times New Roman" w:cs="Times New Roman"/>
            <w:color w:val="0000FF"/>
            <w:sz w:val="20"/>
          </w:rPr>
          <w:t>Порядком</w:t>
        </w:r>
      </w:hyperlink>
      <w:r w:rsidRPr="00761B2F">
        <w:rPr>
          <w:rFonts w:ascii="Times New Roman" w:hAnsi="Times New Roman" w:cs="Times New Roman"/>
          <w:sz w:val="20"/>
        </w:rPr>
        <w:t>, установленным приложением 3 к настоящей подпрограмме.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- 2018 - 2019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3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3.1 в ред. </w:t>
      </w:r>
      <w:hyperlink r:id="rId131"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26.07.2018 N 225-п)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3.2.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поддержку отрасли культуры, в соответствии с </w:t>
      </w:r>
      <w:hyperlink w:anchor="P4980" w:history="1">
        <w:r w:rsidRPr="00761B2F">
          <w:rPr>
            <w:rFonts w:ascii="Times New Roman" w:hAnsi="Times New Roman" w:cs="Times New Roman"/>
            <w:color w:val="0000FF"/>
            <w:sz w:val="20"/>
          </w:rPr>
          <w:t>Порядком</w:t>
        </w:r>
      </w:hyperlink>
      <w:r w:rsidRPr="00761B2F">
        <w:rPr>
          <w:rFonts w:ascii="Times New Roman" w:hAnsi="Times New Roman" w:cs="Times New Roman"/>
          <w:sz w:val="20"/>
        </w:rPr>
        <w:t>, установленным приложением 4 к настоящей подпрограмме.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- 2018 - 2019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3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3.2 в ред. </w:t>
      </w:r>
      <w:hyperlink r:id="rId13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26.07.2018 N 225-п)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3.3. 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предусматривает модернизацию материально-технической базы муниципальных домов культуры путем обновления светового, звукового, сценического оборудования, одежды сцены, приобретения кресел в зрительные залы, а также осуществление в них текущего ремонта.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 xml:space="preserve">Мероприятие реализуется в том числе за счет субсидий из федерального бюджета, передаваемых бюджетам субъектов Российской Федерации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в соответствии с </w:t>
      </w:r>
      <w:hyperlink w:anchor="P4723" w:history="1">
        <w:r w:rsidRPr="00761B2F">
          <w:rPr>
            <w:rFonts w:ascii="Times New Roman" w:hAnsi="Times New Roman" w:cs="Times New Roman"/>
            <w:color w:val="0000FF"/>
            <w:sz w:val="20"/>
          </w:rPr>
          <w:t>Порядком</w:t>
        </w:r>
      </w:hyperlink>
      <w:r w:rsidRPr="00761B2F">
        <w:rPr>
          <w:rFonts w:ascii="Times New Roman" w:hAnsi="Times New Roman" w:cs="Times New Roman"/>
          <w:sz w:val="20"/>
        </w:rPr>
        <w:t>, установленным приложением 2 к настоящей подпрограмме.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по 2019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3.3 в ред. </w:t>
      </w:r>
      <w:hyperlink r:id="rId134"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29.05.2018 N 139-п)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3.4. Укрепление материально-технической базы государственных учреждений культурно-досугового типа.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предполагает следующий вид работ: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капитальный ремонт кровли в местах протечек и части парапета здания автономного государственного учреждения Ивановской области "Областной координационно-методический центр культуры и творчества".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за счет предоставления субсидий на проведение ремонтных работ автономному государственному учреждению Ивановской области "Областной координационно-методический центр культуры и творчества" в соответствии с постановлением Правительства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год.</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3.5. 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предусматривает выполнение ремонтных работ муниципальных учреждений культуры и модернизацию материально-технической базы учреждений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реализуется за счет бюджетных ассигнований из областного бюджета, в соответствии с </w:t>
      </w:r>
      <w:hyperlink w:anchor="P5092" w:history="1">
        <w:r w:rsidRPr="00761B2F">
          <w:rPr>
            <w:rFonts w:ascii="Times New Roman" w:hAnsi="Times New Roman" w:cs="Times New Roman"/>
            <w:color w:val="0000FF"/>
            <w:sz w:val="20"/>
          </w:rPr>
          <w:t>Порядком</w:t>
        </w:r>
      </w:hyperlink>
      <w:r w:rsidRPr="00761B2F">
        <w:rPr>
          <w:rFonts w:ascii="Times New Roman" w:hAnsi="Times New Roman" w:cs="Times New Roman"/>
          <w:sz w:val="20"/>
        </w:rPr>
        <w:t>, установленным приложением 5 к настоящей подпрограмме.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- 2018 - 2019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35"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3.5 введен </w:t>
      </w:r>
      <w:hyperlink r:id="rId136"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Ивановской области от 26.07.2018 N 225-п)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Основное мероприятие "Повышение средней заработной платы работникам муниципальных учреждений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Реализация основного мероприятия осуществляется посредством предоставления 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соответствии с </w:t>
      </w:r>
      <w:hyperlink w:anchor="P4648" w:history="1">
        <w:r w:rsidRPr="00761B2F">
          <w:rPr>
            <w:rFonts w:ascii="Times New Roman" w:hAnsi="Times New Roman" w:cs="Times New Roman"/>
            <w:color w:val="0000FF"/>
            <w:sz w:val="20"/>
          </w:rPr>
          <w:t>приложением 1</w:t>
        </w:r>
      </w:hyperlink>
      <w:r w:rsidRPr="00761B2F">
        <w:rPr>
          <w:rFonts w:ascii="Times New Roman" w:hAnsi="Times New Roman" w:cs="Times New Roman"/>
          <w:sz w:val="20"/>
        </w:rPr>
        <w:t xml:space="preserve"> к настоящей подпрограмме.</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37"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2020 годы.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5. Основное мероприятие "Поддержка творчески одаренных детей".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Данное основное мероприятие предусматривает организацию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посредством оказания государственной услуги Ивановской области "Организация отдыха детей и молодежи".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38"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6. Основное мероприятие "Проведение мероприятий, связанных с государственными праздниками и памятными датами", включающее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6.1. Организация и проведение мероприятий, связанных с государственными праздниками, юбилейными и памятными датами.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К сфере реализации данного мероприятия отнесены организация и проведение мероприятий отдельными исполнительными органами государственной власти Ивановской области, приуроченных к профессиональным праздникам и региональным юбилейным датам в соответствии с </w:t>
      </w:r>
      <w:hyperlink r:id="rId139"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Ивановской области от 05.06.2009 N 155-п "О проведении мероприятий, связанных с государственными праздниками, юбилейными и памятными датами".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Исполнителями мероприятия являются Правительство Ивановской области, Департамент внутренней политики Ивановской области, Департамент жилищно-коммунального хозяйства Ивановской области, Департамент экономического развития и торговли Ивановской области, Департамент сельского хозяйства и продовольствия Ивановской области, Департамент социальной защиты населения Ивановской области, Департамент дорожного хозяйства и транспорта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4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6.2. Выплата премии Губернатора Ивановской области "За особый вклад в развитие и укрепление межнациональных отношений".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предполагает выплату 4 премий Губернатора Ивановской области в соответствии с </w:t>
      </w:r>
      <w:hyperlink r:id="rId141" w:history="1">
        <w:r w:rsidRPr="00761B2F">
          <w:rPr>
            <w:rFonts w:ascii="Times New Roman" w:hAnsi="Times New Roman" w:cs="Times New Roman"/>
            <w:color w:val="0000FF"/>
            <w:sz w:val="20"/>
          </w:rPr>
          <w:t>указом</w:t>
        </w:r>
      </w:hyperlink>
      <w:r w:rsidRPr="00761B2F">
        <w:rPr>
          <w:rFonts w:ascii="Times New Roman" w:hAnsi="Times New Roman" w:cs="Times New Roman"/>
          <w:sz w:val="20"/>
        </w:rPr>
        <w:t xml:space="preserve"> Губернатора Ивановской области от 27.03.2015 N 58-уг "Об учреждении ежегодной премии Губернатора Ивановской области "За особый вклад в развитие и укрепление межнациональных отношений".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внутренней политики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4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6.3. Организация и проведение мероприятий, посвященных 100-летию со дня образования Иваново-Вознесенской губернии.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В рамках мероприятия будут организованы торжественные мероприятия в Ивановском </w:t>
      </w:r>
      <w:r w:rsidRPr="00761B2F">
        <w:rPr>
          <w:rFonts w:ascii="Times New Roman" w:hAnsi="Times New Roman" w:cs="Times New Roman"/>
          <w:sz w:val="20"/>
        </w:rPr>
        <w:lastRenderedPageBreak/>
        <w:t>музыкальном театре, на стадионе "Текстильщик". Подготовлены выставочные проекты в государственных музеях, библиотеках, архивах, образовательных учреждениях. Будут проведены ремонтные работы и приобретено оборудование в Музейно-выставочном центре - отделе государственного бюджетного учреждения Ивановской области "Ивановский государственный историко-краеведческий музей им. Д.Г. Бурылина". К 100-летию Иваново-Вознесенской губернии будет издан ряд краеведческих, педагогических и культурологических проектов. Пройдут фестивали и акции, организованные органами исполнительной власти и учреждениями культуры, образования, здравоохранения, социальной защиты населения Ивановской области. Для лиц с ограниченными возможностями здоровья пройдет областной фестиваль творчества. Будет создана и размещена в СМИ социальная реклама, посвященная юбилейной дате.</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4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12.11.2018 N 313-п)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Исполнители мероприятия - Департамент культуры и туризма Ивановской области, Департамент образования Ивановской области, Департамент социальной защиты населения Ивановской области, комитет по государственной охране объектов культурного наследия Ивановской области, комитет Ивановской области по труду, содействию занятости и трудовой миграции, Департамент здравоохранения Ивановской области, Департамент молодежной политики и спорта Ивановской области, комитет Ивановской области ЗАГС.</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год.</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7. Основное мероприятие "Региональный проект "Культурная среда", включающее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7.1. Создание (реконструкция) и капитальный ремонт культурно-досуговых учреждений в сельской местности.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предусматривает создание (реконструкцию) и капитальный ремонт на территориях сельских поселений культурно-досуговых организаций клубного типа.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поддержку отрасли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- 2019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7 введен </w:t>
      </w:r>
      <w:hyperlink r:id="rId144"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3. Целевые индикаторы (показатели) подпрограммы</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xml:space="preserve">(в ред. </w:t>
      </w:r>
      <w:hyperlink r:id="rId145"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от 21.01.2019 N 7-п)</w:t>
      </w:r>
    </w:p>
    <w:p w:rsidR="00761B2F" w:rsidRPr="00761B2F" w:rsidRDefault="00761B2F">
      <w:pPr>
        <w:pStyle w:val="ConsPlusNormal"/>
        <w:jc w:val="center"/>
        <w:rPr>
          <w:rFonts w:ascii="Times New Roman" w:hAnsi="Times New Roman" w:cs="Times New Roman"/>
          <w:sz w:val="20"/>
        </w:rPr>
      </w:pPr>
    </w:p>
    <w:p w:rsidR="00761B2F" w:rsidRPr="00761B2F" w:rsidRDefault="00761B2F">
      <w:pPr>
        <w:rPr>
          <w:rFonts w:ascii="Times New Roman" w:hAnsi="Times New Roman" w:cs="Times New Roman"/>
          <w:sz w:val="20"/>
          <w:szCs w:val="20"/>
        </w:rPr>
        <w:sectPr w:rsidR="00761B2F" w:rsidRPr="00761B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174"/>
        <w:gridCol w:w="1531"/>
        <w:gridCol w:w="1247"/>
        <w:gridCol w:w="1247"/>
        <w:gridCol w:w="1247"/>
        <w:gridCol w:w="1190"/>
        <w:gridCol w:w="1247"/>
        <w:gridCol w:w="1190"/>
        <w:gridCol w:w="1190"/>
      </w:tblGrid>
      <w:tr w:rsidR="00761B2F" w:rsidRPr="00761B2F">
        <w:tc>
          <w:tcPr>
            <w:tcW w:w="79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N п/п</w:t>
            </w:r>
          </w:p>
        </w:tc>
        <w:tc>
          <w:tcPr>
            <w:tcW w:w="317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целевого показателя</w:t>
            </w:r>
          </w:p>
        </w:tc>
        <w:tc>
          <w:tcPr>
            <w:tcW w:w="1531"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Ед. изм.</w:t>
            </w:r>
          </w:p>
        </w:tc>
        <w:tc>
          <w:tcPr>
            <w:tcW w:w="8558" w:type="dxa"/>
            <w:gridSpan w:val="7"/>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Значения целевых индикаторов (показателей)</w:t>
            </w:r>
          </w:p>
        </w:tc>
      </w:tr>
      <w:tr w:rsidR="00761B2F" w:rsidRPr="00761B2F">
        <w:tc>
          <w:tcPr>
            <w:tcW w:w="794" w:type="dxa"/>
            <w:vMerge/>
          </w:tcPr>
          <w:p w:rsidR="00761B2F" w:rsidRPr="00761B2F" w:rsidRDefault="00761B2F">
            <w:pPr>
              <w:rPr>
                <w:rFonts w:ascii="Times New Roman" w:hAnsi="Times New Roman" w:cs="Times New Roman"/>
                <w:sz w:val="20"/>
                <w:szCs w:val="20"/>
              </w:rPr>
            </w:pPr>
          </w:p>
        </w:tc>
        <w:tc>
          <w:tcPr>
            <w:tcW w:w="3174" w:type="dxa"/>
            <w:vMerge/>
          </w:tcPr>
          <w:p w:rsidR="00761B2F" w:rsidRPr="00761B2F" w:rsidRDefault="00761B2F">
            <w:pPr>
              <w:rPr>
                <w:rFonts w:ascii="Times New Roman" w:hAnsi="Times New Roman" w:cs="Times New Roman"/>
                <w:sz w:val="20"/>
                <w:szCs w:val="20"/>
              </w:rPr>
            </w:pPr>
          </w:p>
        </w:tc>
        <w:tc>
          <w:tcPr>
            <w:tcW w:w="1531" w:type="dxa"/>
            <w:vMerge/>
          </w:tcPr>
          <w:p w:rsidR="00761B2F" w:rsidRPr="00761B2F" w:rsidRDefault="00761B2F">
            <w:pPr>
              <w:rPr>
                <w:rFonts w:ascii="Times New Roman" w:hAnsi="Times New Roman" w:cs="Times New Roman"/>
                <w:sz w:val="20"/>
                <w:szCs w:val="20"/>
              </w:rPr>
            </w:pP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2018</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2019</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2022</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2023</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2024</w:t>
            </w:r>
          </w:p>
        </w:tc>
      </w:tr>
      <w:tr w:rsidR="00761B2F" w:rsidRPr="00761B2F">
        <w:tc>
          <w:tcPr>
            <w:tcW w:w="14057" w:type="dxa"/>
            <w:gridSpan w:val="10"/>
          </w:tcPr>
          <w:p w:rsidR="00761B2F" w:rsidRPr="00761B2F" w:rsidRDefault="00761B2F">
            <w:pPr>
              <w:pStyle w:val="ConsPlusNormal"/>
              <w:jc w:val="center"/>
              <w:outlineLvl w:val="3"/>
              <w:rPr>
                <w:rFonts w:ascii="Times New Roman" w:hAnsi="Times New Roman" w:cs="Times New Roman"/>
                <w:sz w:val="20"/>
              </w:rPr>
            </w:pPr>
            <w:r w:rsidRPr="00761B2F">
              <w:rPr>
                <w:rFonts w:ascii="Times New Roman" w:hAnsi="Times New Roman" w:cs="Times New Roman"/>
                <w:sz w:val="20"/>
              </w:rPr>
              <w:t>1. 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1.1. Организация деятельности клубных формирований и формирований самодеятельного народного творчества</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1.1.1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клубных формирований</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1.1.2</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лиц, проводящих досуг в коллективах самодеятельного народного творчества, финансируемых из областного бюджета, на регулярной основе</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1.1.3</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коллективов самодеятельного народного творчества Ивановской области, имеющих звание "Народный (образцовый) коллектив самодеятельного художественного творчества"</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коллективов</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1.2. 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1.2.1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объектов</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1.2.2</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участников (посетителей) культурно-массовых мероприятий</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тыс. 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40,2</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40,3</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40,4</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1.2.3</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Количество изданных </w:t>
            </w:r>
            <w:r w:rsidRPr="00761B2F">
              <w:rPr>
                <w:rFonts w:ascii="Times New Roman" w:hAnsi="Times New Roman" w:cs="Times New Roman"/>
                <w:sz w:val="20"/>
              </w:rPr>
              <w:lastRenderedPageBreak/>
              <w:t>(опубликованных) материалов, содержащих образцы или отражающих деятельность носителей нематериального культурного наследия либо информацию о них</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единиц</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1.2.4</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проведенных координационно-учебных мероприятий со специалистами сферы культуры муниципальных образований по вопросам методики народного творчества и сохранения нематериального культурного наследия</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1.2.5</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Удельный вес методик и координационно-учебных мероприятий по выявлению, изучению, сохранению, развитию и популяризации объектов нематериального культурного наследия Ивановской области, традиционной народной культуры от числа запланированных</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1.3.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1.3.1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Соотношение средней заработной платы работников </w:t>
            </w:r>
            <w:r w:rsidRPr="00761B2F">
              <w:rPr>
                <w:rFonts w:ascii="Times New Roman" w:hAnsi="Times New Roman" w:cs="Times New Roman"/>
                <w:sz w:val="20"/>
              </w:rPr>
              <w:lastRenderedPageBreak/>
              <w:t>государственных учреждений культуры Ивановской области, занятых в сфере организации самодеятельного народного творчества, к средней заработной плате наемных работников в Ивановской области</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lastRenderedPageBreak/>
              <w:t>1.4. Выплата премий Губернатора Ивановской области "За личный вклад в развитие культуры Ивановской области"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1.4.1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получателей премии Губернатора Ивановской области "За личный вклад в развитие культуры Ивановской области"</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1.5. Проведение Международного кинофестиваля имени Андрея Тарковского "Зеркало"</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1.5.1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зрителей, посетивших мероприятия кинофестиваля</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3000</w:t>
            </w:r>
          </w:p>
        </w:tc>
      </w:tr>
      <w:tr w:rsidR="00761B2F" w:rsidRPr="00761B2F">
        <w:tc>
          <w:tcPr>
            <w:tcW w:w="14057" w:type="dxa"/>
            <w:gridSpan w:val="10"/>
          </w:tcPr>
          <w:p w:rsidR="00761B2F" w:rsidRPr="00761B2F" w:rsidRDefault="00761B2F">
            <w:pPr>
              <w:pStyle w:val="ConsPlusNormal"/>
              <w:jc w:val="center"/>
              <w:outlineLvl w:val="3"/>
              <w:rPr>
                <w:rFonts w:ascii="Times New Roman" w:hAnsi="Times New Roman" w:cs="Times New Roman"/>
                <w:sz w:val="20"/>
              </w:rPr>
            </w:pPr>
            <w:r w:rsidRPr="00761B2F">
              <w:rPr>
                <w:rFonts w:ascii="Times New Roman" w:hAnsi="Times New Roman" w:cs="Times New Roman"/>
                <w:sz w:val="20"/>
              </w:rPr>
              <w:t>2. Основное мероприятие "Сохранение и развитие театрального и исполнительского искусств"</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2.1. Показ концертов и концертных программ, иных зрелищных программ</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проведенных концертов и концертных программ, иных зрелищных программ</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концертов (программ)</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265</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2.1.2</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зрителей на выезде</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34100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2.1.3</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зрителей на стационаре</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17000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17000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17000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17000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17000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17000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17000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2.1.4</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Средняя наполняемость залов </w:t>
            </w:r>
            <w:r w:rsidRPr="00761B2F">
              <w:rPr>
                <w:rFonts w:ascii="Times New Roman" w:hAnsi="Times New Roman" w:cs="Times New Roman"/>
                <w:sz w:val="20"/>
              </w:rPr>
              <w:lastRenderedPageBreak/>
              <w:t>при проведении мероприятий</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lastRenderedPageBreak/>
              <w:t>2.2. Показ спектаклей и иных зрелищных программ</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2.2.1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проведенных спектаклей и иных зрелищных программ</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спектаклей</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1050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1050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1050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1050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1050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1050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1050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2.2.2</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зрителей на стационаре</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168100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161100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2.2.3</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зрителей на выезде</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45000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49000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45000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45000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45000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45000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45000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2.2.4</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Средняя наполняемость залов при проведении мероприятий</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65</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2.3. Содержание (эксплуатация) имущества, находящегося в государственной собственности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2.3.1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Эксплуатируемая площадь здания театрального комплекса</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кв. м</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23417,2</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23417,2</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23417,2</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23417,2</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23417,2</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23417,2</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23417,2</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2.4.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2.4.1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Соотношение средней заработной платы работников учреждений культуры и средней заработной платы в Ивановской области</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2.5. Развитие фестивального движения</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2.5.1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зрителей, посетивших мероприятия фестивалей, проводимых на территории Ивановской области</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16500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6500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4200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4200</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lastRenderedPageBreak/>
              <w:t>2.6.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2.6.1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посещений организаций культуры (профессиональных театров) по отношению к уровню 2010 года</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101,0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101,5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2.7. Укрепление материально-технической базы областных государственных театрально-зрелищных и концертных учреждений</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2.7.1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проектно-сметных документаций на первоочередные ремонтные (реставрационные) работы здания государственного бюджетного учреждения Ивановской области "Ивановский государственный театральный комплекс" по адресу: г. Иваново, пл. Пушкина, д. 2</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2.7.2</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областных государственных театрально-зрелищных и концертных учреждений, в которых проведены мероприятия по укреплению материально-технической базы</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2.8. Поддержка творческой деятельности и техническое оснащение детских и кукольных театров</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2.8.1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посещений детских и кукольных театров по отношению к 2010 году</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104,0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105,0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lastRenderedPageBreak/>
              <w:t>2.9. Техническое оснащение и содержание виртуальных концертных залов в учреждениях культуры и искусства Ивановской области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2.9.1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посещений организаций культуры по отношению к уровню 2010 года</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2.10. Создание спектаклей и иных зрелищных программ</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2.10.1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созданных спектаклей (театральных постановок)</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3"/>
              <w:rPr>
                <w:rFonts w:ascii="Times New Roman" w:hAnsi="Times New Roman" w:cs="Times New Roman"/>
                <w:sz w:val="20"/>
              </w:rPr>
            </w:pPr>
            <w:r w:rsidRPr="00761B2F">
              <w:rPr>
                <w:rFonts w:ascii="Times New Roman" w:hAnsi="Times New Roman" w:cs="Times New Roman"/>
                <w:sz w:val="20"/>
              </w:rPr>
              <w:t>3. Основное мероприятие "Укрепление материально-технической базы учреждений культурно-досугового типа и поощрение лучших работников и организаций в сфере культуры"</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3.1. Субсидии бюджетам муниципальных образований Ивановской области на государственную поддержку муниципальных учреждений культуры</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денежных поощрений лучшим муниципальным учреждениям культуры</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3.1.2</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посещений организаций культуры по отношению к уровню 2010 года</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102,2</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3.2.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3.2.1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денежных поощрений лучшим работникам муниципальных учреждений культуры, находящихся на территориях сельских поселений</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3.2.2</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посещений организаций культуры по отношению к уровню 2010 года</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102,2</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3.3. 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3.3.1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Среднее число участников в клубных формированиях в расчете на 1000 человек</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3.4. Укрепление материально-технической базы государственных учреждений культурно-досугового типа</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3.4.1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учреждений культурно-досугового типа, в которых проведены ремонтные работы</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3.5. 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3.5.1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муниципальных учреждений культуры, осуществивших мероприятия по укреплению материально-технической базы</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единиц</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3"/>
              <w:rPr>
                <w:rFonts w:ascii="Times New Roman" w:hAnsi="Times New Roman" w:cs="Times New Roman"/>
                <w:sz w:val="20"/>
              </w:rPr>
            </w:pPr>
            <w:r w:rsidRPr="00761B2F">
              <w:rPr>
                <w:rFonts w:ascii="Times New Roman" w:hAnsi="Times New Roman" w:cs="Times New Roman"/>
                <w:sz w:val="20"/>
              </w:rPr>
              <w:t>4. Основное мероприятие "Повышение средней заработной платы работникам муниципальных учреждений культуры"</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4.1. 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4.1.1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Соотношение средней заработной платы работников учреждений культуры к </w:t>
            </w:r>
            <w:r w:rsidRPr="00761B2F">
              <w:rPr>
                <w:rFonts w:ascii="Times New Roman" w:hAnsi="Times New Roman" w:cs="Times New Roman"/>
                <w:sz w:val="20"/>
              </w:rPr>
              <w:lastRenderedPageBreak/>
              <w:t>средней заработной плате наемных работников в Ивановской области</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3"/>
              <w:rPr>
                <w:rFonts w:ascii="Times New Roman" w:hAnsi="Times New Roman" w:cs="Times New Roman"/>
                <w:sz w:val="20"/>
              </w:rPr>
            </w:pPr>
            <w:r w:rsidRPr="00761B2F">
              <w:rPr>
                <w:rFonts w:ascii="Times New Roman" w:hAnsi="Times New Roman" w:cs="Times New Roman"/>
                <w:sz w:val="20"/>
              </w:rPr>
              <w:lastRenderedPageBreak/>
              <w:t>5. Основное мероприятие "Поддержка творчески одаренных детей"</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5.1. 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5.1.1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Численность обучающихся</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5.1.2</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Уровень удовлетворенности граждан государственной услугой</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95</w:t>
            </w:r>
          </w:p>
        </w:tc>
      </w:tr>
      <w:tr w:rsidR="00761B2F" w:rsidRPr="00761B2F">
        <w:tc>
          <w:tcPr>
            <w:tcW w:w="14057" w:type="dxa"/>
            <w:gridSpan w:val="10"/>
          </w:tcPr>
          <w:p w:rsidR="00761B2F" w:rsidRPr="00761B2F" w:rsidRDefault="00761B2F">
            <w:pPr>
              <w:pStyle w:val="ConsPlusNormal"/>
              <w:jc w:val="center"/>
              <w:outlineLvl w:val="3"/>
              <w:rPr>
                <w:rFonts w:ascii="Times New Roman" w:hAnsi="Times New Roman" w:cs="Times New Roman"/>
                <w:sz w:val="20"/>
              </w:rPr>
            </w:pPr>
            <w:r w:rsidRPr="00761B2F">
              <w:rPr>
                <w:rFonts w:ascii="Times New Roman" w:hAnsi="Times New Roman" w:cs="Times New Roman"/>
                <w:sz w:val="20"/>
              </w:rPr>
              <w:t>6. Основное мероприятие "Проведение мероприятий, связанных с государственными праздниками и памятными датами"</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6.1. Организация и проведение мероприятий, связанных с государственными праздниками, юбилейными и памятными датами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6.1.1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проведенных мероприятий</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мероприятий</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6.2. Выплата премии Губернатора Ивановской области "За особый вклад в развитие и укрепление межнациональных отношений"</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6.2.1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получателей премии Губернатора Ивановской области "За особый вклад в развитие и укрепление межнациональных отношений"</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человек</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6.3. Организация и проведение мероприятий, посвященных 100-летию со дня образования Иваново-Вознесенской губернии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6.3.1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проведенных мероприятий</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мероприятий</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4057" w:type="dxa"/>
            <w:gridSpan w:val="10"/>
          </w:tcPr>
          <w:p w:rsidR="00761B2F" w:rsidRPr="00761B2F" w:rsidRDefault="00761B2F">
            <w:pPr>
              <w:pStyle w:val="ConsPlusNormal"/>
              <w:jc w:val="center"/>
              <w:outlineLvl w:val="3"/>
              <w:rPr>
                <w:rFonts w:ascii="Times New Roman" w:hAnsi="Times New Roman" w:cs="Times New Roman"/>
                <w:sz w:val="20"/>
              </w:rPr>
            </w:pPr>
            <w:r w:rsidRPr="00761B2F">
              <w:rPr>
                <w:rFonts w:ascii="Times New Roman" w:hAnsi="Times New Roman" w:cs="Times New Roman"/>
                <w:sz w:val="20"/>
              </w:rPr>
              <w:lastRenderedPageBreak/>
              <w:t>7. Основное мероприятие "Региональный проект "Культурная среда"</w:t>
            </w:r>
          </w:p>
        </w:tc>
      </w:tr>
      <w:tr w:rsidR="00761B2F" w:rsidRPr="00761B2F">
        <w:tc>
          <w:tcPr>
            <w:tcW w:w="14057" w:type="dxa"/>
            <w:gridSpan w:val="10"/>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7.1. Создание (реконструкция) и капитальный ремонт культурно-досуговых учреждений в сельской местности</w:t>
            </w:r>
          </w:p>
        </w:tc>
      </w:tr>
      <w:tr w:rsidR="00761B2F" w:rsidRPr="00761B2F">
        <w:tc>
          <w:tcPr>
            <w:tcW w:w="79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7.1.1</w:t>
            </w:r>
          </w:p>
        </w:tc>
        <w:tc>
          <w:tcPr>
            <w:tcW w:w="317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Увеличение на 15% числа посещений организаций культуры (нарастающим итогом)</w:t>
            </w:r>
          </w:p>
        </w:tc>
        <w:tc>
          <w:tcPr>
            <w:tcW w:w="15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102,8</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bl>
    <w:p w:rsidR="00761B2F" w:rsidRPr="00761B2F" w:rsidRDefault="00761B2F">
      <w:pPr>
        <w:rPr>
          <w:rFonts w:ascii="Times New Roman" w:hAnsi="Times New Roman" w:cs="Times New Roman"/>
          <w:sz w:val="20"/>
          <w:szCs w:val="20"/>
        </w:rPr>
        <w:sectPr w:rsidR="00761B2F" w:rsidRPr="00761B2F">
          <w:pgSz w:w="16838" w:h="11905" w:orient="landscape"/>
          <w:pgMar w:top="1701" w:right="1134" w:bottom="850" w:left="1134" w:header="0" w:footer="0" w:gutter="0"/>
          <w:cols w:space="720"/>
        </w:sect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Значения по целевым показателям 1.1.1 - 1.1.3, 1.2.1, 1.2.2, 1.3.1, 1.4.1, 2.1.1, 2.2.1, 4.1.1 определяются на основе данных государственной статистики, предоставленных территориальным органом Федеральной службы государственной статистики по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 целевым показателям 1.2.3 - 1.2.5, 1.5.1, 2.1.2 - 2.1.4, 2.2.1 - 2.2.4, 2.3.1, 2.4.1, 2.5.1, 2.6.1, 2.7.1, 2.8.1, 2.9.1, 2.10.1, 3.1.1, 3.1.2, 3.2.1, 3.2.2, 3.3.1, 3.4.1, 5.1.1, 5.1.2, 6.1.1, 6.3.1, 7.1.1 определяются на основе данных ведомственного учета Департамента культуры и туризма Ивановской области и в соответствии с приложениями к Соглашению N 054-08-2018-030 от 08.02.2018, заключенному Правительством Ивановской области с Министерством культуры Российской Федерации, "О предоставлении субсидии бюджету субъекта Российской Федерации из федерального бюджета на обеспечение развития и укрепления материально-технической базы домов культуры в населенных пунктах с числом жителей до 50 тысяч человек" и к Соглашению N 054-09-2018-039 от 07.02.2018 "О предоставлении субсидии бюджету субъекта Российской Федерации из федерального бюджета".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 целевому показателю 6.2.1 определяются на основе данных ведомственного учета Департамента внутренней политики Ивановской области.</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4. Ресурсное обеспечение мероприятий подпрограммы</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xml:space="preserve">(в ред. </w:t>
      </w:r>
      <w:hyperlink r:id="rId146"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от 21.01.2019 N 7-п)</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jc w:val="right"/>
        <w:outlineLvl w:val="3"/>
        <w:rPr>
          <w:rFonts w:ascii="Times New Roman" w:hAnsi="Times New Roman" w:cs="Times New Roman"/>
          <w:sz w:val="20"/>
        </w:rPr>
      </w:pPr>
      <w:r w:rsidRPr="00761B2F">
        <w:rPr>
          <w:rFonts w:ascii="Times New Roman" w:hAnsi="Times New Roman" w:cs="Times New Roman"/>
          <w:sz w:val="20"/>
        </w:rPr>
        <w:t>Таблица</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(руб.)</w:t>
      </w:r>
    </w:p>
    <w:p w:rsidR="00761B2F" w:rsidRPr="00761B2F" w:rsidRDefault="00761B2F">
      <w:pPr>
        <w:spacing w:after="1"/>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1928"/>
        <w:gridCol w:w="1701"/>
        <w:gridCol w:w="1701"/>
        <w:gridCol w:w="1701"/>
        <w:gridCol w:w="1701"/>
        <w:gridCol w:w="1701"/>
        <w:gridCol w:w="1701"/>
        <w:gridCol w:w="1701"/>
      </w:tblGrid>
      <w:tr w:rsidR="00761B2F" w:rsidRPr="00761B2F">
        <w:tc>
          <w:tcPr>
            <w:tcW w:w="62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283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основного мероприятия/источник ресурсного обеспечения</w:t>
            </w:r>
          </w:p>
        </w:tc>
        <w:tc>
          <w:tcPr>
            <w:tcW w:w="1928"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Исполнитель</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2023</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2024</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Подпрограмма, всего:</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690559272,68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668334063,83</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299570911,65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299669689,89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299669689,89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299669689,89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299669689,89</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618559272,68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595334063,83</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226570911,65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226669689,89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226669689,89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226669689,89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226669689,89</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590084572,68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525632963,83</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226570911,65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226669689,89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226669689,89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226669689,89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226669689,89</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Правительство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636700,00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382700,00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322300,00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576934846,24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522943463,17</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223941810,99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224040589,23</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224040589,23</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224040589,23</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224040589,23</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внутренней политики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экономического развития и торговли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сельского хозяйства и продовольствия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социальной защиты населения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2136526,44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Департамент образования Ивановской </w:t>
            </w:r>
            <w:r w:rsidRPr="00761B2F">
              <w:rPr>
                <w:rFonts w:ascii="Times New Roman" w:hAnsi="Times New Roman" w:cs="Times New Roman"/>
                <w:sz w:val="20"/>
              </w:rPr>
              <w:lastRenderedPageBreak/>
              <w:t>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5635088,30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здравоохранения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спорта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государственной охране объектов культурного наследия</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555000,00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труду, содействию занятости населения и трудовой миграции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225000,00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ЗАГС</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322911,70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Департамент культуры и туризма </w:t>
            </w:r>
            <w:r w:rsidRPr="00761B2F">
              <w:rPr>
                <w:rFonts w:ascii="Times New Roman" w:hAnsi="Times New Roman" w:cs="Times New Roman"/>
                <w:sz w:val="20"/>
              </w:rPr>
              <w:lastRenderedPageBreak/>
              <w:t>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28474700,00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69701100,00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72000000,00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73000000,00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73000000,00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73000000,00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73000000,00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73000000,00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73000000,00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60294433,05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62441034,59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52092731,19</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40294433,05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42441034,59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32092731,19</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40294433,05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42441034,59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32092731,19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32092731,19</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Организация деятельности клубных формирований и формирований самодеятельного народного творчества</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6262488,06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6721277,22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6262488,06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6721277,22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6262488,06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6721277,22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5803700,00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1.2</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Выявление, изучение, сохранение, развитие и популяризация объектов </w:t>
            </w:r>
            <w:r w:rsidRPr="00761B2F">
              <w:rPr>
                <w:rFonts w:ascii="Times New Roman" w:hAnsi="Times New Roman" w:cs="Times New Roman"/>
                <w:sz w:val="20"/>
              </w:rPr>
              <w:lastRenderedPageBreak/>
              <w:t>нематериального культурного наследия народов Российской Федерации в области традиционной народной культуры</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Департамент культуры и туризма </w:t>
            </w:r>
            <w:r w:rsidRPr="00761B2F">
              <w:rPr>
                <w:rFonts w:ascii="Times New Roman" w:hAnsi="Times New Roman" w:cs="Times New Roman"/>
                <w:sz w:val="20"/>
              </w:rPr>
              <w:lastRenderedPageBreak/>
              <w:t>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38659444,99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40132128,22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37701402,04</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18659444,99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20132128,22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17701402,04</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18659444,99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20132128,22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17701402,04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17701402,04</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1.3</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5222500,00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5222500,00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5222500,00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5237629,15</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1.4</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Выплата премий Губернатора Ивановской области "За личный вклад в развитие культуры Ивановской области"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1.5</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Проведение Международного кинофестиваля имени Андрея Тарковского "Зеркало"</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"Сохранение и развитие театрального и исполнительского искусств"</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323122450,19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301922336,58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244676663,80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244775442,04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244775442,04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244775442,04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244775442,04</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271122450,19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248922336,58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191676663,80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191775442,04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191775442,04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191775442,04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191775442,04</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250905250,19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228871936,58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191676663,80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191775442,04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191775442,04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191775442,04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191775442,04</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20217200,00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20050400,00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53000000,00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Показ концертов и концертных программ, иных зрелищных программ</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Департамент культуры и туризма Ивановской </w:t>
            </w:r>
            <w:r w:rsidRPr="00761B2F">
              <w:rPr>
                <w:rFonts w:ascii="Times New Roman" w:hAnsi="Times New Roman" w:cs="Times New Roman"/>
                <w:sz w:val="20"/>
              </w:rPr>
              <w:lastRenderedPageBreak/>
              <w:t>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39074889,55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40508509,00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35660720,21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35660720,21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35759498,45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35759498,45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35759498,45</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31074889,55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32008509,00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27160720,21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27259498,45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27259498,45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27259498,45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27259498,45</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31074889,55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32008509,00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27160720,21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27259498,45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27259498,45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27259498,45</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27259498,45</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8500000,00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2.2</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Показ спектаклей и иных зрелищных программ</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143272221,00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145201326,09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132447207,58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132447207,58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132447207,58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132447207,58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132447207,58</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101972221,00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103401326,09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90647207,58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90647207,58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90647207,58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90647207,58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90647207,58</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101972221,00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103401326,09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90647207,58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90647207,58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90647207,58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90647207,58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90647207,58</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41300000,00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41800000,00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2.3</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Содержание (эксплуатация) имущества, находящегося в государственной собственности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33434460,06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35874083,48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33434460,06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35874083,48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33434460,06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35874083,48</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29456599,82</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2.4</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Повышение средней заработной платы отдельным категориям работников учреждений </w:t>
            </w:r>
            <w:r w:rsidRPr="00761B2F">
              <w:rPr>
                <w:rFonts w:ascii="Times New Roman" w:hAnsi="Times New Roman" w:cs="Times New Roman"/>
                <w:sz w:val="20"/>
              </w:rPr>
              <w:lastRenderedPageBreak/>
              <w:t>бюджетной сферы до средней заработной платы в Ивановской области в соответствии с указами Президента Российской Федерации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Департамент культуры и туризма Ивановской </w:t>
            </w:r>
            <w:r w:rsidRPr="00761B2F">
              <w:rPr>
                <w:rFonts w:ascii="Times New Roman" w:hAnsi="Times New Roman" w:cs="Times New Roman"/>
                <w:sz w:val="20"/>
              </w:rPr>
              <w:lastRenderedPageBreak/>
              <w:t>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42990768,86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48578847,01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42990768,86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48578847,01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42990768,86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48578847,01</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44412136,19</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2.5</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Развитие фестивального движения</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2.6</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5650430,00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6075700,00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5650430,00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6075700,00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395530,00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425300,00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5254900,00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5650400,00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2.7</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Укрепление материально-технической базы областных государственных театрально-зрелищных и концертных учреждений</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32906335,72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32906335,72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32906335,72</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2.8</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Поддержка творческой деятельности и техническое оснащение детских и кукольных театров</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11161628,00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15483871,00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11161628,00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15483871,00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781328,00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1083871,00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10380300,00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14400000,00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2.9</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Техническое оснащение и содержание виртуальных концертных залов в учреждениях культуры и искусства Ивановской области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4931717,00</w:t>
            </w: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4931717,00</w:t>
            </w: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349717,00</w:t>
            </w: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4582000,00</w:t>
            </w: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2.10</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Создание спектаклей и иных зрелищных программ</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6000000,00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35384082,00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14179036,00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35384082,00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14179036,00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27126582,00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5921536,00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8257500,00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8257500,00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Субсидии бюджетам </w:t>
            </w:r>
            <w:r w:rsidRPr="00761B2F">
              <w:rPr>
                <w:rFonts w:ascii="Times New Roman" w:hAnsi="Times New Roman" w:cs="Times New Roman"/>
                <w:sz w:val="20"/>
              </w:rPr>
              <w:lastRenderedPageBreak/>
              <w:t>муниципальных образований Ивановской области на государственную поддержку муниципальных учреждений культуры</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Департамент </w:t>
            </w:r>
            <w:r w:rsidRPr="00761B2F">
              <w:rPr>
                <w:rFonts w:ascii="Times New Roman" w:hAnsi="Times New Roman" w:cs="Times New Roman"/>
                <w:sz w:val="20"/>
              </w:rPr>
              <w:lastRenderedPageBreak/>
              <w:t>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537635,00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537635,00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37635,00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3.2</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376348,00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376348,00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26348,00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350000,00</w:t>
            </w: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3.3</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Субсидии бюджетам муниципальных образований Ивановской области на обеспечение развития и укрепления материально-технической базы домов культуры в </w:t>
            </w:r>
            <w:r w:rsidRPr="00761B2F">
              <w:rPr>
                <w:rFonts w:ascii="Times New Roman" w:hAnsi="Times New Roman" w:cs="Times New Roman"/>
                <w:sz w:val="20"/>
              </w:rPr>
              <w:lastRenderedPageBreak/>
              <w:t>населенных пунктах с числом жителей до 50 тысяч человек</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7965053,00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7965053,00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7965053,00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7965053,00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557553,00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557553,00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7407500,00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7407500,00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3.4</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Укрепление материально-технической базы государственных учреждений культурно-досугового типа</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3.5</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23069029,00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23069029,00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23069029,00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4</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"Повышение средней заработной платы работникам муниципальных учреждений культуры"</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219521465,00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237120923,00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219521465,00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237120923,00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219521465,00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237120923,00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219521465,00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237120923,00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219521465,00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237120923,00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219521465,00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237120923,00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5</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"Поддержка творчески одаренных детей"</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5.1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172416,00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6</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Основное мероприятие "Проведение мероприятий, связанных с государственными праздниками и памятными </w:t>
            </w:r>
            <w:r w:rsidRPr="00761B2F">
              <w:rPr>
                <w:rFonts w:ascii="Times New Roman" w:hAnsi="Times New Roman" w:cs="Times New Roman"/>
                <w:sz w:val="20"/>
              </w:rPr>
              <w:lastRenderedPageBreak/>
              <w:t>датами"</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52064426,44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7989500,66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52064426,44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7989500,66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52064426,44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7989500,66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2629100,66</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6.1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Организация и проведение мероприятий, связанных с государственными праздниками, юбилейными и памятными датами</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2614226,44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7949500,66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2614226,44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7949500,66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2614226,44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7949500,66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2589100,66</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Правительство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636700,00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382700,00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322300,00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322300,00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внутренней политики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Департамент экономического развития и </w:t>
            </w:r>
            <w:r w:rsidRPr="00761B2F">
              <w:rPr>
                <w:rFonts w:ascii="Times New Roman" w:hAnsi="Times New Roman" w:cs="Times New Roman"/>
                <w:sz w:val="20"/>
              </w:rPr>
              <w:lastRenderedPageBreak/>
              <w:t>торговли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208500,00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сельского хозяйства и продовольствия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социальной защиты населения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1529026,44</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1818300,66</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6.2</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Выплата премии Губернатора Ивановской области "За особый вклад в развитие и укрепление межнациональных отношений"</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внутренней политики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40000,00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6.3</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Организация и проведение мероприятий, посвященных 100-летию со дня </w:t>
            </w:r>
            <w:r w:rsidRPr="00761B2F">
              <w:rPr>
                <w:rFonts w:ascii="Times New Roman" w:hAnsi="Times New Roman" w:cs="Times New Roman"/>
                <w:sz w:val="20"/>
              </w:rPr>
              <w:lastRenderedPageBreak/>
              <w:t>образования Иваново-Вознесенской губернии</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49410200,00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49410200,00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49410200,00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38914700,00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образования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5635088,30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здравоохранения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социальной защиты населения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607500,00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внутренней политики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спорта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2300000,00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государственной охране объектов культурного наследия</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555000,00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по труду, содействию занятости населения и трудовой миграции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225000,00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Комитет Ивановской области ЗАГС</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322911,70</w:t>
            </w: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7</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"Региональный проект "Культурная среда"</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44508817,00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44508817,00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3115617,00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41393200,00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7.1</w:t>
            </w: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Создание (реконструкция) и капитальный ремонт культурно-досуговых учреждений в сельской местности</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44508817,00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3115617,00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283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1928" w:type="dxa"/>
          </w:tcPr>
          <w:p w:rsidR="00761B2F" w:rsidRPr="00761B2F" w:rsidRDefault="00761B2F">
            <w:pPr>
              <w:pStyle w:val="ConsPlusNormal"/>
              <w:jc w:val="both"/>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41393200,00</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bl>
    <w:p w:rsidR="00761B2F" w:rsidRPr="00761B2F" w:rsidRDefault="00761B2F">
      <w:pPr>
        <w:rPr>
          <w:rFonts w:ascii="Times New Roman" w:hAnsi="Times New Roman" w:cs="Times New Roman"/>
          <w:sz w:val="20"/>
          <w:szCs w:val="20"/>
        </w:rPr>
        <w:sectPr w:rsidR="00761B2F" w:rsidRPr="00761B2F">
          <w:pgSz w:w="16838" w:h="11905" w:orient="landscape"/>
          <w:pgMar w:top="1701" w:right="1134" w:bottom="850" w:left="1134" w:header="0" w:footer="0" w:gutter="0"/>
          <w:cols w:space="720"/>
        </w:sect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2"/>
        <w:rPr>
          <w:rFonts w:ascii="Times New Roman" w:hAnsi="Times New Roman" w:cs="Times New Roman"/>
          <w:sz w:val="20"/>
        </w:rPr>
      </w:pPr>
      <w:r w:rsidRPr="00761B2F">
        <w:rPr>
          <w:rFonts w:ascii="Times New Roman" w:hAnsi="Times New Roman" w:cs="Times New Roman"/>
          <w:sz w:val="20"/>
        </w:rPr>
        <w:t>Приложение 1</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подпрограмме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"Искусство"</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13" w:name="P4648"/>
      <w:bookmarkEnd w:id="13"/>
      <w:r w:rsidRPr="00761B2F">
        <w:rPr>
          <w:rFonts w:ascii="Times New Roman" w:hAnsi="Times New Roman" w:cs="Times New Roman"/>
          <w:sz w:val="20"/>
        </w:rPr>
        <w:t>ПОРЯДОК</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 бюджетам</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муниципальных образований на софинансирование расходов,</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связанных с поэтапным доведением средней заработной платы</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работникам культуры муниципальных учреждений культуры</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Ивановской области до средней заработной платы</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в Ивановской области</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(в ред. </w:t>
            </w:r>
            <w:hyperlink r:id="rId147"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color w:val="392C69"/>
                <w:sz w:val="20"/>
              </w:rPr>
              <w:t xml:space="preserve"> Правительства Ивановской области от 21.01.2019 N 7-п)</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1. Субсидии бюджетам муниципальных образований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(далее - субсидии), предоставляются бюджетам муниципальных образований Ивановской области в целях софинансирования расходных обязательств муниципальных образований Ивановской области, возникающих при выполнении полномочий в сфере культуры, в части поэтапного доведения средней заработной платы работникам муниципальных учреждений культуры Ивановской области (далее - муниципальные учреждения культуры) до средней заработной платы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Субсидии направляются на увеличение выплат стимулирующего характера работникам муниципальных учреждений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 Критерием отбора муниципальных образований Ивановской области для предоставления субсидий является наличие на территории муниципального образования Ивановской области муниципальных учреждений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Субсидии предоставляются бюджетам муниципальных образований Ивановской области при соблюдении следующих условий: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3.1. Наличие муниципального правового акта, утверждающего перечень мероприятий, на софинансирование которых предоставляются субсидии, и сроки их реализации.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3.1 в ред. </w:t>
      </w:r>
      <w:hyperlink r:id="rId148"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3.2. Заключение органом местного самоуправления муниципального образования Ивановской области соглашения с Департаментом культуры и туризма Ивановской области (далее - Департамент) о предоставлении субсидий (далее - Соглашение) по форме, установленной Департаментом.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3.3. Утратил силу. - </w:t>
      </w:r>
      <w:hyperlink r:id="rId149" w:history="1">
        <w:r w:rsidRPr="00761B2F">
          <w:rPr>
            <w:rFonts w:ascii="Times New Roman" w:hAnsi="Times New Roman" w:cs="Times New Roman"/>
            <w:color w:val="0000FF"/>
            <w:sz w:val="20"/>
          </w:rPr>
          <w:t>Постановление</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3.4.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 Доля расходов областного бюджета (за исключением </w:t>
      </w:r>
      <w:r w:rsidRPr="00761B2F">
        <w:rPr>
          <w:rFonts w:ascii="Times New Roman" w:hAnsi="Times New Roman" w:cs="Times New Roman"/>
          <w:sz w:val="20"/>
        </w:rPr>
        <w:lastRenderedPageBreak/>
        <w:t>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безвозмездных поступлений от некоммерческой организации "Фонд развития моногородов")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3.4 в ред. </w:t>
      </w:r>
      <w:hyperlink r:id="rId15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3.5. Возврат муниципальным образованием Ивановской области средств в областной бюджет в соответствии с </w:t>
      </w:r>
      <w:hyperlink r:id="rId151" w:history="1">
        <w:r w:rsidRPr="00761B2F">
          <w:rPr>
            <w:rFonts w:ascii="Times New Roman" w:hAnsi="Times New Roman" w:cs="Times New Roman"/>
            <w:color w:val="0000FF"/>
            <w:sz w:val="20"/>
          </w:rPr>
          <w:t>пунктом 12</w:t>
        </w:r>
      </w:hyperlink>
      <w:r w:rsidRPr="00761B2F">
        <w:rPr>
          <w:rFonts w:ascii="Times New Roman" w:hAnsi="Times New Roman" w:cs="Times New Roman"/>
          <w:sz w:val="20"/>
        </w:rP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Размер субсидий, предоставляемых бюджетам муниципальных образований Ивановской области, определяется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Si = (С x Кзп - Зi) x Чiраб. x В x 12 мес. x Ксоф. эф.,</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Si - субсидия, предоставляемая бюджету i-го муниципального образования на софинансирование расходов, связанных с поэтапным доведением средней заработной платы работникам муниципальных учреждений культуры до прогнозного значения средней заработной платы в Ивановской области, исчисленного на основе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рублей;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 - прогнозное значение средней заработной платы в Ивановской области, исчисленное на основе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рублей;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Зi - прогнозное значение средней заработной платы работников i-го муниципального образования Ивановской области (по данным органов местного самоуправления), рублей;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Кзп - коэффициент, учитывающий значение соотношения средней заработной платы работников муниципальных учреждений культуры к прогнозному значению средней заработной платы в Ивановской области, исчисленному на основе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на соответствующий финансовый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5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Чiраб. - численность работников в муниципальных учреждениях культуры i-го муниципального образования Ивановской области (по данным органов местного самоуправления), человек;</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Ксоф. эф. - коэффициент софинансирования расходов муниципального образования, связанных с поэтапным повышением заработной платы работникам муниципальных учреждений культуры в соответствующем финансовом году.</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Коэффициент рассчитывается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Ксоф. эф. = О / П,</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 - объем бюджетных ассигнований, предусмотренный в областном бюджете на предоставление субсидий бюджетам муниципальных образований на софинансирование расходов, связанных с поэтапным доведением средней заработной платы работникам муниципальных учреждений культуры до прогнозного значения средней заработной платы в Ивановской области, исчисленного на основе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 - общий объем средств, необходимый бюджетам муниципальных образований на финансирование расходов, связанных с поэтапным доведением средней заработной платы работникам муниципальных учреждений культуры до прогнозного значения средней заработной платы в Ивановской области, исчисленного на основе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5. Оценка эффективности использования субсидии муниципальными образованиями Ивановской области осуществляется на основании достижения показателя результативности - достижения уровня средней заработной платы работников учреждения культуры муниципального образования Ивановской области в текущем финансовом году в размере, установленном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6. Распределение субсидии между муниципальными образованиями Ивановской области утверждается законом Ивановской области об областном бюджете на текущий финансовый год и плановый период.</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7. Соглашение содержит следующие положения: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показателей результативности использования субсидии и обязательства муниципальных образований Ивановской области по их достижению;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реквизиты муниципального правового акта, устанавливающего расходное обязательство муниципального образования Ивановской области, в целях софинансирования которого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сроки и порядок представления отчетности об осуществлении расходования субсидий, а также о достижении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w:t>
      </w:r>
      <w:r w:rsidRPr="00761B2F">
        <w:rPr>
          <w:rFonts w:ascii="Times New Roman" w:hAnsi="Times New Roman" w:cs="Times New Roman"/>
          <w:sz w:val="20"/>
        </w:rPr>
        <w:lastRenderedPageBreak/>
        <w:t>мероприятий указанных программ, на которые предоставляется данная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недостижения муниципальным образованием Ивановской области установленных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нецелевого использования субсидии и (или) нарушения муниципальными районами и городскими округами Ивановской области ее предоставления;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порядок осуществления контроля за выполнением муниципальным образованием Ивановской области обязательств, предусмотренных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ответственность сторон за нарушение условий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условие о вступлении в силу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8.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9. Субсидии бюджетам муниципальных образований Ивановской области предоставляются на основании Соглашения, заключаемого между Департаментом и органом местного самоуправления муниципального образования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10. Субсидии перечисляются Департаментом в установленном порядке на счета органов Федерального казначейства, открытые для кассового обслуживания исполнения местных бюджетов.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11. Учет операций, связанных с использованием субсидий, осуществляется на лицевых счетах получателей средств бюджетов муниципальных образований Ивановской области, открытых в отделах управления Федерального казначейства по Ивановской области, за исключением городского округа Иваново, где учет операций осуществляется на лицевых счетах, открытых получателям в финансово-казначейском управлении Администрации города Иванова.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13. Органы местного самоуправления муниципальных образований Ивановской области представляют в Департамент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14.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15. В случае если муниципальным образованием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подлежит возврату из бюджета муниципального образования Ивановской области в областной бюджет в срок до 1 мая года, следующего за годом </w:t>
      </w:r>
      <w:r w:rsidRPr="00761B2F">
        <w:rPr>
          <w:rFonts w:ascii="Times New Roman" w:hAnsi="Times New Roman" w:cs="Times New Roman"/>
          <w:sz w:val="20"/>
        </w:rPr>
        <w:lastRenderedPageBreak/>
        <w:t>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Возврат средств субсидий из бюджета муниципального образования Ивановской области в областной бюджет в случае нарушения обязательств, предусмотренных в Соглашении, и их последующее использование осуществляются в порядке, установленном Правилами.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16. Основанием для освобождения муниципальных образований Ивановской области от применения мер ответственности, предусмотренных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17. 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18. Контроль за соблюдением муниципальными образованиями Ивановской области целей и условий предоставления и расходования субсидий осуществляется Департаментом и органами государственного финансового контроля Ивановской области.</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jc w:val="right"/>
        <w:outlineLvl w:val="2"/>
        <w:rPr>
          <w:rFonts w:ascii="Times New Roman" w:hAnsi="Times New Roman" w:cs="Times New Roman"/>
          <w:sz w:val="20"/>
        </w:rPr>
      </w:pPr>
      <w:r w:rsidRPr="00761B2F">
        <w:rPr>
          <w:rFonts w:ascii="Times New Roman" w:hAnsi="Times New Roman" w:cs="Times New Roman"/>
          <w:sz w:val="20"/>
        </w:rPr>
        <w:t>Приложение 2</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подпрограмме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"Искусство"</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14" w:name="P4723"/>
      <w:bookmarkEnd w:id="14"/>
      <w:r w:rsidRPr="00761B2F">
        <w:rPr>
          <w:rFonts w:ascii="Times New Roman" w:hAnsi="Times New Roman" w:cs="Times New Roman"/>
          <w:sz w:val="20"/>
        </w:rPr>
        <w:t>ПОРЯДОК</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из областного бюджета бюджетам муниципальных образований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Ивановской области на обеспечение развития и укрепления</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материально-технической базы домов культуры</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в населенных пунктах с числом жителей до 50 тысяч человек</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(в ред. Постановлений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28.05.2018 </w:t>
            </w:r>
            <w:hyperlink r:id="rId153" w:history="1">
              <w:r w:rsidRPr="00761B2F">
                <w:rPr>
                  <w:rFonts w:ascii="Times New Roman" w:hAnsi="Times New Roman" w:cs="Times New Roman"/>
                  <w:color w:val="0000FF"/>
                  <w:sz w:val="20"/>
                </w:rPr>
                <w:t>N 138-п</w:t>
              </w:r>
            </w:hyperlink>
            <w:r w:rsidRPr="00761B2F">
              <w:rPr>
                <w:rFonts w:ascii="Times New Roman" w:hAnsi="Times New Roman" w:cs="Times New Roman"/>
                <w:color w:val="392C69"/>
                <w:sz w:val="20"/>
              </w:rPr>
              <w:t xml:space="preserve">, от 29.05.2018 </w:t>
            </w:r>
            <w:hyperlink r:id="rId154" w:history="1">
              <w:r w:rsidRPr="00761B2F">
                <w:rPr>
                  <w:rFonts w:ascii="Times New Roman" w:hAnsi="Times New Roman" w:cs="Times New Roman"/>
                  <w:color w:val="0000FF"/>
                  <w:sz w:val="20"/>
                </w:rPr>
                <w:t>N 139-п</w:t>
              </w:r>
            </w:hyperlink>
            <w:r w:rsidRPr="00761B2F">
              <w:rPr>
                <w:rFonts w:ascii="Times New Roman" w:hAnsi="Times New Roman" w:cs="Times New Roman"/>
                <w:color w:val="392C69"/>
                <w:sz w:val="20"/>
              </w:rPr>
              <w:t>)</w:t>
            </w:r>
          </w:p>
        </w:tc>
      </w:tr>
    </w:tbl>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1. Настоящий Порядок устанавливает порядок предоставления и распределения субсидий из областного бюджета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(далее - субсидии).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1 в ред. </w:t>
      </w:r>
      <w:hyperlink r:id="rId155"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29.05.2018 N 139-п)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 Субсидии предоставляются на софинансирование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культуры в части обеспечения развития и укрепления материально-технической базы домов культуры, расположенных в населенных пунктах с числом жителей до 50 тысяч человек, а также выполнения ремонтных работ (текущий ремонт) домов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2 в ред. </w:t>
      </w:r>
      <w:hyperlink r:id="rId156"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29.05.2018 N 139-п)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Субсидии предоставляются бюджетам муниципальных образований Ивановской области при соблюдении следующих условий: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3.1. Наличие муниципального правового акта, предусматривающего внесение изменений в муниципальные программы в сфере культуры, предусматривающие проведение мероприятий по развитию и укреплению материально-технической базы муниципальных домов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3.2. Заключение органом местного самоуправления муниципального образования Ивановской области соглашения с Департаментом культуры и туризма Ивановской области (далее - Департамент) о предоставлении субсидий (далее - Соглашение) по форме, установленной Департаментом.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3.3. Наличие утвержденного органом местного самоуправления муниципального образования Ивановской области плана мероприятий по повышению эффективности деятельности муниципальных учреждений культуры, содержащего целевые показатели деятельности муниципальных учреждений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3.4.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безвозмездных поступлений от некоммерческой организации "Фонд развития моногородов")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и муниципальных образований Ивановской области, включенных в </w:t>
      </w:r>
      <w:hyperlink r:id="rId157" w:history="1">
        <w:r w:rsidRPr="00761B2F">
          <w:rPr>
            <w:rFonts w:ascii="Times New Roman" w:hAnsi="Times New Roman" w:cs="Times New Roman"/>
            <w:color w:val="0000FF"/>
            <w:sz w:val="20"/>
          </w:rPr>
          <w:t>Перечень</w:t>
        </w:r>
      </w:hyperlink>
      <w:r w:rsidRPr="00761B2F">
        <w:rPr>
          <w:rFonts w:ascii="Times New Roman" w:hAnsi="Times New Roman" w:cs="Times New Roman"/>
          <w:sz w:val="20"/>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- 99%.</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3.5. Возврат муниципальным образованием Ивановской области средств в областной бюджет в соответствии с </w:t>
      </w:r>
      <w:hyperlink r:id="rId158" w:history="1">
        <w:r w:rsidRPr="00761B2F">
          <w:rPr>
            <w:rFonts w:ascii="Times New Roman" w:hAnsi="Times New Roman" w:cs="Times New Roman"/>
            <w:color w:val="0000FF"/>
            <w:sz w:val="20"/>
          </w:rPr>
          <w:t>пунктом 12</w:t>
        </w:r>
      </w:hyperlink>
      <w:r w:rsidRPr="00761B2F">
        <w:rPr>
          <w:rFonts w:ascii="Times New Roman" w:hAnsi="Times New Roman" w:cs="Times New Roman"/>
          <w:sz w:val="20"/>
        </w:rP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Соглашение содержит следующие положения: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показателей результативности использования субсидии и обязательства муниципальных образований Ивановской области по их достижению;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реквизиты муниципального правового акта, устанавливающего расходное обязательство муниципального образования Ивановской области, в целях софинансирования которого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сроки и порядок представления отчетности об осуществлении расходования субсидий, а также о достижении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w:t>
      </w:r>
      <w:r w:rsidRPr="00761B2F">
        <w:rPr>
          <w:rFonts w:ascii="Times New Roman" w:hAnsi="Times New Roman" w:cs="Times New Roman"/>
          <w:sz w:val="20"/>
        </w:rPr>
        <w:lastRenderedPageBreak/>
        <w:t>(или)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недостижения муниципальным образованием Ивановской области установленных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нецелевого использования субсидии и (или) нарушения муниципальными образованиями Ивановской области ее предоставления;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порядок осуществления контроля за выполнением муниципальным образованием Ивановской области обязательств, предусмотренных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ответственность сторон за нарушение условий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условие о вступлении в силу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5.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6. Оценка эффективности использования субсидии муниципальными образованиями Ивановской области осуществляется на основании достижения показателя результативности - среднее число участников в клубных формированиях в расчете на 1000 человек.</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59"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bookmarkStart w:id="15" w:name="P4757"/>
      <w:bookmarkEnd w:id="15"/>
      <w:r w:rsidRPr="00761B2F">
        <w:rPr>
          <w:rFonts w:ascii="Times New Roman" w:hAnsi="Times New Roman" w:cs="Times New Roman"/>
          <w:sz w:val="20"/>
        </w:rPr>
        <w:t>7. Отбор муниципальных образований Ивановской области для предоставления субсидий осуществляется Департаментом на основании конкурсного отбора в соответствии со следующими критериями: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а) для модернизации материально-технической базы домов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муниципальных программ, предусматривающих проведение указанных мероприятий;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рост числа участников мероприятий в домах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отремонтированных зданий домов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укомплектованный штат специалистами культурно-досуговой деятельности;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б) для выполнения ремонтных работ (текущий ремонт):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проектно-сметной документации на проведение ремонтных работ, стоимость которых подтверждена заключением государственной экспертизы;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муниципальных программ, предусматривающих проведение указанных мероприятий;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рост числа участников мероприятий в домах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укомплектованный штат специалистами культурно-досуговой деятельности.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7 в ред. </w:t>
      </w:r>
      <w:hyperlink r:id="rId16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 xml:space="preserve">8. Рейтинговый отбор муниципальных образований Ивановской области по критериям, указанным в </w:t>
      </w:r>
      <w:hyperlink w:anchor="P4757" w:history="1">
        <w:r w:rsidRPr="00761B2F">
          <w:rPr>
            <w:rFonts w:ascii="Times New Roman" w:hAnsi="Times New Roman" w:cs="Times New Roman"/>
            <w:color w:val="0000FF"/>
            <w:sz w:val="20"/>
          </w:rPr>
          <w:t>пункте 7</w:t>
        </w:r>
      </w:hyperlink>
      <w:r w:rsidRPr="00761B2F">
        <w:rPr>
          <w:rFonts w:ascii="Times New Roman" w:hAnsi="Times New Roman" w:cs="Times New Roman"/>
          <w:sz w:val="20"/>
        </w:rPr>
        <w:t xml:space="preserve"> настоящего Порядка, для предоставления субсидий осуществляет рабочая группа Департамента с привлечением независимых экспертов в диапазонах оценки, указанных в нижеследующих таблицах.</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outlineLvl w:val="3"/>
        <w:rPr>
          <w:rFonts w:ascii="Times New Roman" w:hAnsi="Times New Roman" w:cs="Times New Roman"/>
          <w:sz w:val="20"/>
        </w:rPr>
      </w:pPr>
      <w:r w:rsidRPr="00761B2F">
        <w:rPr>
          <w:rFonts w:ascii="Times New Roman" w:hAnsi="Times New Roman" w:cs="Times New Roman"/>
          <w:sz w:val="20"/>
        </w:rPr>
        <w:t>Критерии оценки муниципальных образований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Ивановской области для предоставления субсидии</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на обеспечение развития и укрепления</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материально-технической базы муниципальных домов</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культуры в части модернизации материально-технической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базы домов культуры</w:t>
      </w:r>
    </w:p>
    <w:p w:rsidR="00761B2F" w:rsidRPr="00761B2F" w:rsidRDefault="00761B2F">
      <w:pPr>
        <w:pStyle w:val="ConsPlusNormal"/>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798"/>
        <w:gridCol w:w="4705"/>
      </w:tblGrid>
      <w:tr w:rsidR="00761B2F" w:rsidRPr="00761B2F">
        <w:tc>
          <w:tcPr>
            <w:tcW w:w="566"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3798"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Критерий</w:t>
            </w:r>
          </w:p>
        </w:tc>
        <w:tc>
          <w:tcPr>
            <w:tcW w:w="470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Диапазон оценки в баллах</w:t>
            </w:r>
          </w:p>
        </w:tc>
      </w:tr>
      <w:tr w:rsidR="00761B2F" w:rsidRPr="00761B2F">
        <w:tc>
          <w:tcPr>
            <w:tcW w:w="56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w:t>
            </w:r>
          </w:p>
        </w:tc>
        <w:tc>
          <w:tcPr>
            <w:tcW w:w="379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муниципальных программ, предусматривающих мероприятия по модернизации материально-технической базы домов культуры</w:t>
            </w:r>
          </w:p>
        </w:tc>
        <w:tc>
          <w:tcPr>
            <w:tcW w:w="470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отсутствие муниципальной программы, предусматривающей мероприятия по модернизации материально-технической базы домов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10 - наличие муниципальной программы, предусматривающей мероприятия по модернизации материально-технической базы домов культуры</w:t>
            </w:r>
          </w:p>
        </w:tc>
      </w:tr>
      <w:tr w:rsidR="00761B2F" w:rsidRPr="00761B2F">
        <w:tc>
          <w:tcPr>
            <w:tcW w:w="56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w:t>
            </w:r>
          </w:p>
        </w:tc>
        <w:tc>
          <w:tcPr>
            <w:tcW w:w="379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Рост числа участников мероприятий в домах культуры</w:t>
            </w:r>
          </w:p>
        </w:tc>
        <w:tc>
          <w:tcPr>
            <w:tcW w:w="470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отсутствие роста числа участников мероприятий в домах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рост числа участников мероприятий в домах культуры до 50 человек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рост числа участников мероприятий в домах культуры свыше 300 человек в год</w:t>
            </w:r>
          </w:p>
        </w:tc>
      </w:tr>
      <w:tr w:rsidR="00761B2F" w:rsidRPr="00761B2F">
        <w:tc>
          <w:tcPr>
            <w:tcW w:w="56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3.</w:t>
            </w:r>
          </w:p>
        </w:tc>
        <w:tc>
          <w:tcPr>
            <w:tcW w:w="379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отремонтированных зданий домов культуры</w:t>
            </w:r>
          </w:p>
        </w:tc>
        <w:tc>
          <w:tcPr>
            <w:tcW w:w="470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отсутствие отремонтированных зданий домов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наличие 1 отремонтированного здания дома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наличие 2 и больше отремонтированных зданий домов культуры</w:t>
            </w:r>
          </w:p>
        </w:tc>
      </w:tr>
      <w:tr w:rsidR="00761B2F" w:rsidRPr="00761B2F">
        <w:tc>
          <w:tcPr>
            <w:tcW w:w="56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4.</w:t>
            </w:r>
          </w:p>
        </w:tc>
        <w:tc>
          <w:tcPr>
            <w:tcW w:w="379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Укомплектованный штат специалистами культурно-досуговой деятельности</w:t>
            </w:r>
          </w:p>
        </w:tc>
        <w:tc>
          <w:tcPr>
            <w:tcW w:w="470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штат специалистов культурно-досуговой деятельности укомплектован на 50%;</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штат специалистов культурно-досуговой деятельности укомплектован на 75%;</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штат специалистов культурно-досуговой деятельности укомплектован на 100%</w:t>
            </w:r>
          </w:p>
        </w:tc>
      </w:tr>
    </w:tbl>
    <w:p w:rsidR="00761B2F" w:rsidRPr="00761B2F" w:rsidRDefault="00761B2F">
      <w:pPr>
        <w:pStyle w:val="ConsPlusNormal"/>
        <w:rPr>
          <w:rFonts w:ascii="Times New Roman" w:hAnsi="Times New Roman" w:cs="Times New Roman"/>
          <w:sz w:val="20"/>
        </w:rPr>
      </w:pPr>
    </w:p>
    <w:p w:rsidR="00761B2F" w:rsidRPr="00761B2F" w:rsidRDefault="00761B2F">
      <w:pPr>
        <w:pStyle w:val="ConsPlusTitle"/>
        <w:jc w:val="center"/>
        <w:outlineLvl w:val="3"/>
        <w:rPr>
          <w:rFonts w:ascii="Times New Roman" w:hAnsi="Times New Roman" w:cs="Times New Roman"/>
          <w:sz w:val="20"/>
        </w:rPr>
      </w:pPr>
      <w:r w:rsidRPr="00761B2F">
        <w:rPr>
          <w:rFonts w:ascii="Times New Roman" w:hAnsi="Times New Roman" w:cs="Times New Roman"/>
          <w:sz w:val="20"/>
        </w:rPr>
        <w:t>Критерии оценки муниципальных образований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Ивановской области для предоставления субсидии</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на обеспечение развития и укрепления материально-технической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базы муниципальных домов культуры в части выполнения</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ремонтных работ (текущего ремонта) домов культуры</w:t>
      </w:r>
    </w:p>
    <w:p w:rsidR="00761B2F" w:rsidRPr="00761B2F" w:rsidRDefault="00761B2F">
      <w:pPr>
        <w:pStyle w:val="ConsPlusNormal"/>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798"/>
        <w:gridCol w:w="4705"/>
      </w:tblGrid>
      <w:tr w:rsidR="00761B2F" w:rsidRPr="00761B2F">
        <w:tc>
          <w:tcPr>
            <w:tcW w:w="566"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xml:space="preserve">N </w:t>
            </w:r>
            <w:r w:rsidRPr="00761B2F">
              <w:rPr>
                <w:rFonts w:ascii="Times New Roman" w:hAnsi="Times New Roman" w:cs="Times New Roman"/>
                <w:sz w:val="20"/>
              </w:rPr>
              <w:lastRenderedPageBreak/>
              <w:t>п/п</w:t>
            </w:r>
          </w:p>
        </w:tc>
        <w:tc>
          <w:tcPr>
            <w:tcW w:w="3798"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Критерий</w:t>
            </w:r>
          </w:p>
        </w:tc>
        <w:tc>
          <w:tcPr>
            <w:tcW w:w="470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Диапазон оценки в баллах</w:t>
            </w:r>
          </w:p>
        </w:tc>
      </w:tr>
      <w:tr w:rsidR="00761B2F" w:rsidRPr="00761B2F">
        <w:tc>
          <w:tcPr>
            <w:tcW w:w="566"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lastRenderedPageBreak/>
              <w:t>1.</w:t>
            </w:r>
          </w:p>
        </w:tc>
        <w:tc>
          <w:tcPr>
            <w:tcW w:w="379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проектно-сметной документации на текущий ремонт домов культуры с положительным заключением государственной экспертизы</w:t>
            </w:r>
          </w:p>
        </w:tc>
        <w:tc>
          <w:tcPr>
            <w:tcW w:w="470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отсутствие проектно-сметной документации на текущий ремонт домов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5 - наличие проектно-сметной документации на текущий ремонт домов культуры, не имеющих положительного заключения государственной экспертизы;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10 - наличие проектно-сметной документации на текущий ремонт домов культуры, имеющих положительное заключение государственной экспертизы</w:t>
            </w:r>
          </w:p>
        </w:tc>
      </w:tr>
      <w:tr w:rsidR="00761B2F" w:rsidRPr="00761B2F">
        <w:tc>
          <w:tcPr>
            <w:tcW w:w="566"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w:t>
            </w:r>
          </w:p>
        </w:tc>
        <w:tc>
          <w:tcPr>
            <w:tcW w:w="379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муниципальной программы, предусматривающей выполнение текущего ремонта домов культуры</w:t>
            </w:r>
          </w:p>
        </w:tc>
        <w:tc>
          <w:tcPr>
            <w:tcW w:w="470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отсутствие муниципальной программы, предусматривающей выполнение текущего ремонта домов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10 - наличие муниципальной программы, предусматривающей выполнение текущего ремонта домов культуры</w:t>
            </w:r>
          </w:p>
        </w:tc>
      </w:tr>
      <w:tr w:rsidR="00761B2F" w:rsidRPr="00761B2F">
        <w:tc>
          <w:tcPr>
            <w:tcW w:w="566"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w:t>
            </w:r>
          </w:p>
        </w:tc>
        <w:tc>
          <w:tcPr>
            <w:tcW w:w="379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Рост числа участников мероприятий в домах культуры</w:t>
            </w:r>
          </w:p>
        </w:tc>
        <w:tc>
          <w:tcPr>
            <w:tcW w:w="470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отсутствие роста числа участников мероприятий в домах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рост числа участников мероприятий в домах культуры до 50 человек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рост числа участников мероприятий в домах культуры свыше 300 человек в год</w:t>
            </w:r>
          </w:p>
        </w:tc>
      </w:tr>
      <w:tr w:rsidR="00761B2F" w:rsidRPr="00761B2F">
        <w:tc>
          <w:tcPr>
            <w:tcW w:w="566"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w:t>
            </w:r>
          </w:p>
        </w:tc>
        <w:tc>
          <w:tcPr>
            <w:tcW w:w="379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Укомплектованный штат специалистами культурно-досуговой деятельности</w:t>
            </w:r>
          </w:p>
        </w:tc>
        <w:tc>
          <w:tcPr>
            <w:tcW w:w="470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штат специалистов культурно-досуговой деятельности укомплектован на 50%;</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штат специалистов культурно-досуговой деятельности укомплектован на 75%;</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штат специалистов культурно-досуговой деятельности укомплектован на 100%</w:t>
            </w:r>
          </w:p>
        </w:tc>
      </w:tr>
    </w:tbl>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8 в ред. </w:t>
      </w:r>
      <w:hyperlink r:id="rId161"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9. Проведя оценку заявок по каждому из перечисленных в таблице критериев, рабочая группа сравнивает общие суммы оценки в баллах, определяя не менее 5 и не более 10 заявок, набравших наибольшее количество баллов из общего числа предоставленных.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Объем субсидий, предоставляемых бюджетам муниципальных образований Ивановской области, определяется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Сi = С</w:t>
      </w:r>
      <w:r w:rsidRPr="00761B2F">
        <w:rPr>
          <w:rFonts w:ascii="Times New Roman" w:hAnsi="Times New Roman" w:cs="Times New Roman"/>
          <w:sz w:val="20"/>
          <w:vertAlign w:val="subscript"/>
        </w:rPr>
        <w:t>общ</w:t>
      </w:r>
      <w:r w:rsidRPr="00761B2F">
        <w:rPr>
          <w:rFonts w:ascii="Times New Roman" w:hAnsi="Times New Roman" w:cs="Times New Roman"/>
          <w:sz w:val="20"/>
        </w:rPr>
        <w:t xml:space="preserve"> x Кi, где: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Сi - размер субсидии, выделяемой из бюджета Ивановской области бюджету муниципального образования;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w:t>
      </w:r>
      <w:r w:rsidRPr="00761B2F">
        <w:rPr>
          <w:rFonts w:ascii="Times New Roman" w:hAnsi="Times New Roman" w:cs="Times New Roman"/>
          <w:sz w:val="20"/>
          <w:vertAlign w:val="subscript"/>
        </w:rPr>
        <w:t>общ</w:t>
      </w:r>
      <w:r w:rsidRPr="00761B2F">
        <w:rPr>
          <w:rFonts w:ascii="Times New Roman" w:hAnsi="Times New Roman" w:cs="Times New Roman"/>
          <w:sz w:val="20"/>
        </w:rPr>
        <w:t xml:space="preserve"> - общий объем бюджетных ассигнований в бюджете Ивановской области на предоставление субсидий бюджетам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Кi - коэффициент потребности муниципальных образований Ивановской области в модернизации материально-технической базы домов культуры и в выполнении ремонтных работ (текущего ремонта) домов культуры, который рассчитывается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Кi = Пмо / По, где: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Пмо - потребность каждого муниципального образования в модернизации материально-технической базы домов культуры и выполнении ремонтных работ (текущего ремонта) домов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 - общая потребность муниципальных образований Ивановской области в модернизации материально-технической базы муниципальных домов культуры и выполнении ремонтных работ (текущего ремонта) домов культуры.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9 в ред. </w:t>
      </w:r>
      <w:hyperlink r:id="rId16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10. Результаты рассмотрения и оценки заявок на получение субсидий оформляются протоколом. Протокол подписывается всеми присутствующими на заседании членами рабочей группы Департамента и независимыми экспертами.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10 в ред. </w:t>
      </w:r>
      <w:hyperlink r:id="rId16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11. Утратил силу. - </w:t>
      </w:r>
      <w:hyperlink r:id="rId164" w:history="1">
        <w:r w:rsidRPr="00761B2F">
          <w:rPr>
            <w:rFonts w:ascii="Times New Roman" w:hAnsi="Times New Roman" w:cs="Times New Roman"/>
            <w:color w:val="0000FF"/>
            <w:sz w:val="20"/>
          </w:rPr>
          <w:t>Постановление</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12. Распределение субсидий бюджетам муниципальных образований Ивановской области утверждается Правительством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13. Субсидии перечисляются Департаментом в установленном порядке на счета органов Федерального казначейства, открытые для кассового обслуживания исполнения местных бюджетов.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14. Учет операций, связанных с использованием субсидий, осуществляется на лицевых счетах получателей средств бюджетов муниципальных образований Ивановской области, открытых в отделах управления Федерального казначейства по Ивановской области, за исключением городского округа Иваново, где учет операций осуществляется на лицевых счетах, открытых получателям в финансово-казначейском управлении Администрации города Иванова.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14 в ред. </w:t>
      </w:r>
      <w:hyperlink r:id="rId165"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28.05.2018 N 138-п)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15.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16. Органы местного самоуправления муниципальных образований Ивановской области представляют в Департамент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17.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18. В случае если муниципальным образованием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подлежит возврату из бюджета муниципального образования Ивановской области в областной бюджет в срок до 1 мая года, следующего за годом 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Возврат средств субсидий из бюджета муниципального образования Ивановской области в областной бюджет в случае нарушения обязательств, предусмотренных в Соглашении, и их </w:t>
      </w:r>
      <w:r w:rsidRPr="00761B2F">
        <w:rPr>
          <w:rFonts w:ascii="Times New Roman" w:hAnsi="Times New Roman" w:cs="Times New Roman"/>
          <w:sz w:val="20"/>
        </w:rPr>
        <w:lastRenderedPageBreak/>
        <w:t>последующее использование осуществляются в порядке, установленном Правилами.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19. Основанием для освобождения муниципальных образований Ивановской области от применения мер ответственности, предусмотренных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20. 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21. Контроль за соблюдением муниципальными образованиями Ивановской области целей и условий предоставления и расходования субсидий осуществляется Департаментом и органами государственного финансового контроля Ивановской области.</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jc w:val="right"/>
        <w:outlineLvl w:val="2"/>
        <w:rPr>
          <w:rFonts w:ascii="Times New Roman" w:hAnsi="Times New Roman" w:cs="Times New Roman"/>
          <w:sz w:val="20"/>
        </w:rPr>
      </w:pPr>
      <w:r w:rsidRPr="00761B2F">
        <w:rPr>
          <w:rFonts w:ascii="Times New Roman" w:hAnsi="Times New Roman" w:cs="Times New Roman"/>
          <w:sz w:val="20"/>
        </w:rPr>
        <w:t>Приложение 3</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подпрограмме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"Искусство"</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16" w:name="P4869"/>
      <w:bookmarkEnd w:id="16"/>
      <w:r w:rsidRPr="00761B2F">
        <w:rPr>
          <w:rFonts w:ascii="Times New Roman" w:hAnsi="Times New Roman" w:cs="Times New Roman"/>
          <w:sz w:val="20"/>
        </w:rPr>
        <w:t>ПОРЯДОК</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из областного бюджета бюджетам муниципальных образований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Ивановской области на государственную поддержку</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муниципальных учреждений культуры</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1. Настоящий Порядок устанавливает порядок предоставления и распределения субсидий из областного бюджета бюджетам муниципальных образований Ивановской области на государственную поддержку муниципальных учреждений культуры (далее - субсидии).</w:t>
      </w:r>
    </w:p>
    <w:p w:rsidR="00761B2F" w:rsidRPr="00761B2F" w:rsidRDefault="00761B2F">
      <w:pPr>
        <w:pStyle w:val="ConsPlusNormal"/>
        <w:spacing w:before="220"/>
        <w:ind w:firstLine="540"/>
        <w:jc w:val="both"/>
        <w:rPr>
          <w:rFonts w:ascii="Times New Roman" w:hAnsi="Times New Roman" w:cs="Times New Roman"/>
          <w:sz w:val="20"/>
        </w:rPr>
      </w:pPr>
      <w:bookmarkStart w:id="17" w:name="P4876"/>
      <w:bookmarkEnd w:id="17"/>
      <w:r w:rsidRPr="00761B2F">
        <w:rPr>
          <w:rFonts w:ascii="Times New Roman" w:hAnsi="Times New Roman" w:cs="Times New Roman"/>
          <w:sz w:val="20"/>
        </w:rPr>
        <w:t>2. Субсидии предоставляются на софинансирование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культуры в части организации библиотечного обслуживания населения, создания условий для организации досуга и обеспечения жителей поселения услугами организаций культуры, музейной деятельности.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Субсидии предоставляются бюджетам муниципальных образований Ивановской области при соблюдении следующих условий: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3.1. Наличие муниципального правового акта, предусматривающего внесение изменений в муниципальные программы в сфере культуры, предусматривающие проведение мероприятий по поддержке отрасли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3.2.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безвозмездных поступлений от некоммерческой организации "Фонд развития моногородов")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и </w:t>
      </w:r>
      <w:r w:rsidRPr="00761B2F">
        <w:rPr>
          <w:rFonts w:ascii="Times New Roman" w:hAnsi="Times New Roman" w:cs="Times New Roman"/>
          <w:sz w:val="20"/>
        </w:rPr>
        <w:lastRenderedPageBreak/>
        <w:t xml:space="preserve">муниципальных образований Ивановской области, включенных в </w:t>
      </w:r>
      <w:hyperlink r:id="rId166" w:history="1">
        <w:r w:rsidRPr="00761B2F">
          <w:rPr>
            <w:rFonts w:ascii="Times New Roman" w:hAnsi="Times New Roman" w:cs="Times New Roman"/>
            <w:color w:val="0000FF"/>
            <w:sz w:val="20"/>
          </w:rPr>
          <w:t>Перечень</w:t>
        </w:r>
      </w:hyperlink>
      <w:r w:rsidRPr="00761B2F">
        <w:rPr>
          <w:rFonts w:ascii="Times New Roman" w:hAnsi="Times New Roman" w:cs="Times New Roman"/>
          <w:sz w:val="20"/>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- 99%.</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3.3. Возврат муниципальным образованием Ивановской области средств в областной бюджет в соответствии с </w:t>
      </w:r>
      <w:hyperlink r:id="rId167" w:history="1">
        <w:r w:rsidRPr="00761B2F">
          <w:rPr>
            <w:rFonts w:ascii="Times New Roman" w:hAnsi="Times New Roman" w:cs="Times New Roman"/>
            <w:color w:val="0000FF"/>
            <w:sz w:val="20"/>
          </w:rPr>
          <w:t>пунктом 12</w:t>
        </w:r>
      </w:hyperlink>
      <w:r w:rsidRPr="00761B2F">
        <w:rPr>
          <w:rFonts w:ascii="Times New Roman" w:hAnsi="Times New Roman" w:cs="Times New Roman"/>
          <w:sz w:val="20"/>
        </w:rP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Условием расходования субсидий органами местного самоуправления муниципальных образований Ивановской области является обеспечение целевого использования полученных субсидий.</w:t>
      </w:r>
    </w:p>
    <w:p w:rsidR="00761B2F" w:rsidRPr="00761B2F" w:rsidRDefault="00761B2F">
      <w:pPr>
        <w:pStyle w:val="ConsPlusNormal"/>
        <w:spacing w:before="220"/>
        <w:ind w:firstLine="540"/>
        <w:jc w:val="both"/>
        <w:rPr>
          <w:rFonts w:ascii="Times New Roman" w:hAnsi="Times New Roman" w:cs="Times New Roman"/>
          <w:sz w:val="20"/>
        </w:rPr>
      </w:pPr>
      <w:bookmarkStart w:id="18" w:name="P4882"/>
      <w:bookmarkEnd w:id="18"/>
      <w:r w:rsidRPr="00761B2F">
        <w:rPr>
          <w:rFonts w:ascii="Times New Roman" w:hAnsi="Times New Roman" w:cs="Times New Roman"/>
          <w:sz w:val="20"/>
        </w:rPr>
        <w:t>5. Отбор муниципальных образований Ивановской области для предоставления субсидий (далее - Отбор муниципальных образований) осуществляется Департаментом культуры и туризма Ивановской области (далее - Департамент) посредством конкурсного отбора на основании оценки показателей по итогам года, предшествующего году предоставления субсидии, в соответствии со следующими критериями: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 культурно-досуговой деятельности: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удельный вес населения, участвующего в культурно-досуговых мероприятиях, в % от общего числа населения;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количество проводимых культурно-массовых мероприятий;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 развитию библиотечной деятельности: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число посещений библиотеки за год;</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процент охвата населения библиотечным обслуживанием;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 развитию музейного дела: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количество посетителей музея за год;</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количество выставок, в том числе передвижных, за год.</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Title"/>
        <w:ind w:firstLine="540"/>
        <w:jc w:val="both"/>
        <w:outlineLvl w:val="3"/>
        <w:rPr>
          <w:rFonts w:ascii="Times New Roman" w:hAnsi="Times New Roman" w:cs="Times New Roman"/>
          <w:sz w:val="20"/>
        </w:rPr>
      </w:pPr>
      <w:r w:rsidRPr="00761B2F">
        <w:rPr>
          <w:rFonts w:ascii="Times New Roman" w:hAnsi="Times New Roman" w:cs="Times New Roman"/>
          <w:sz w:val="20"/>
        </w:rPr>
        <w:t>Критерии оценки муниципальных образований Ивановской области:</w:t>
      </w:r>
    </w:p>
    <w:p w:rsidR="00761B2F" w:rsidRPr="00761B2F" w:rsidRDefault="00761B2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4365"/>
      </w:tblGrid>
      <w:tr w:rsidR="00761B2F" w:rsidRPr="00761B2F">
        <w:tc>
          <w:tcPr>
            <w:tcW w:w="5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413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Критерий</w:t>
            </w:r>
          </w:p>
        </w:tc>
        <w:tc>
          <w:tcPr>
            <w:tcW w:w="436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Диапазон оценки в баллах</w:t>
            </w:r>
          </w:p>
        </w:tc>
      </w:tr>
      <w:tr w:rsidR="00761B2F" w:rsidRPr="00761B2F">
        <w:tc>
          <w:tcPr>
            <w:tcW w:w="9071" w:type="dxa"/>
            <w:gridSpan w:val="3"/>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По культурно-досуговой деятельности</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Удельный вес населения, участвующего в культурно-досуговых мероприятиях, в % от общего числа населения</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30%;</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30 до 50%;</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50%</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проводимых культурно-массовых мероприятий</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200 мероприятий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200 до 300 мероприятий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от 5 до 10 - свыше 300 мероприятий в год</w:t>
            </w:r>
          </w:p>
        </w:tc>
      </w:tr>
      <w:tr w:rsidR="00761B2F" w:rsidRPr="00761B2F">
        <w:tc>
          <w:tcPr>
            <w:tcW w:w="9071" w:type="dxa"/>
            <w:gridSpan w:val="3"/>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lastRenderedPageBreak/>
              <w:t>По развитию библиотечной деятельности</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3.</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посещений библиотеки за год</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1500 посещений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1500 до 2000 посещений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2000 посещений в год</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4.</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Процент охвата населения библиотечным обслуживанием</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20% населения;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20 до 25% населения;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25% населения</w:t>
            </w:r>
          </w:p>
        </w:tc>
      </w:tr>
      <w:tr w:rsidR="00761B2F" w:rsidRPr="00761B2F">
        <w:tc>
          <w:tcPr>
            <w:tcW w:w="9071" w:type="dxa"/>
            <w:gridSpan w:val="3"/>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По развитию музейного дела</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5.</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посетителей музея за год</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1000 посещений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1000 до 1500 посещений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1500 посещений в год</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6.</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выставок, в том числе передвижных, за год</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5 выставок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5 до 10 выставок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10 выставок в год</w:t>
            </w:r>
          </w:p>
        </w:tc>
      </w:tr>
    </w:tbl>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bookmarkStart w:id="19" w:name="P4932"/>
      <w:bookmarkEnd w:id="19"/>
      <w:r w:rsidRPr="00761B2F">
        <w:rPr>
          <w:rFonts w:ascii="Times New Roman" w:hAnsi="Times New Roman" w:cs="Times New Roman"/>
          <w:sz w:val="20"/>
        </w:rPr>
        <w:t>6. Заявки муниципальных образований Ивановской области на участие в Отборе муниципальных образований подаются в Департамент в течение 2 недель с даты объявления конкурса по форме, утвержденной Департаментом. Объявление о конкурсе размещается на официальном интернет-сайте Департамента: http://dkt.ivanovoobl.ru.</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7. Отбор муниципальных образований проводится в соответствии с критериями, указанными в </w:t>
      </w:r>
      <w:hyperlink w:anchor="P4882" w:history="1">
        <w:r w:rsidRPr="00761B2F">
          <w:rPr>
            <w:rFonts w:ascii="Times New Roman" w:hAnsi="Times New Roman" w:cs="Times New Roman"/>
            <w:color w:val="0000FF"/>
            <w:sz w:val="20"/>
          </w:rPr>
          <w:t>пункте 5</w:t>
        </w:r>
      </w:hyperlink>
      <w:r w:rsidRPr="00761B2F">
        <w:rPr>
          <w:rFonts w:ascii="Times New Roman" w:hAnsi="Times New Roman" w:cs="Times New Roman"/>
          <w:sz w:val="20"/>
        </w:rPr>
        <w:t xml:space="preserve"> настоящего Порядка, рабочей группой Департамента с привлечением независимых экспертов в течение 14 рабочих дней со дня представления заявок, указанных в </w:t>
      </w:r>
      <w:hyperlink w:anchor="P4932" w:history="1">
        <w:r w:rsidRPr="00761B2F">
          <w:rPr>
            <w:rFonts w:ascii="Times New Roman" w:hAnsi="Times New Roman" w:cs="Times New Roman"/>
            <w:color w:val="0000FF"/>
            <w:sz w:val="20"/>
          </w:rPr>
          <w:t>пункте 6</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Результатом проведения процедуры оценки заявок является отбор не менее 3 муниципальных образований Ивановской области, набравших наибольшее количество баллов.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Результаты рассмотрения и оценки заявок оформляются протоколом, который составляется в течение 3 рабочих дней со дня проведения Отбора муниципальных образований. Протокол подписывается всеми присутствующими на заседании членами рабочей группы Департамента и независимыми экспертами.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8. Распределение субсидии между бюджетами муниципальных образований определяется по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C</w:t>
      </w:r>
      <w:r w:rsidRPr="00761B2F">
        <w:rPr>
          <w:rFonts w:ascii="Times New Roman" w:hAnsi="Times New Roman" w:cs="Times New Roman"/>
          <w:sz w:val="20"/>
          <w:vertAlign w:val="subscript"/>
        </w:rPr>
        <w:t>k</w:t>
      </w:r>
      <w:r w:rsidRPr="00761B2F">
        <w:rPr>
          <w:rFonts w:ascii="Times New Roman" w:hAnsi="Times New Roman" w:cs="Times New Roman"/>
          <w:sz w:val="20"/>
        </w:rPr>
        <w:t xml:space="preserve"> = N</w:t>
      </w:r>
      <w:r w:rsidRPr="00761B2F">
        <w:rPr>
          <w:rFonts w:ascii="Times New Roman" w:hAnsi="Times New Roman" w:cs="Times New Roman"/>
          <w:sz w:val="20"/>
          <w:vertAlign w:val="subscript"/>
        </w:rPr>
        <w:t>k</w:t>
      </w:r>
      <w:r w:rsidRPr="00761B2F">
        <w:rPr>
          <w:rFonts w:ascii="Times New Roman" w:hAnsi="Times New Roman" w:cs="Times New Roman"/>
          <w:sz w:val="20"/>
        </w:rPr>
        <w:t xml:space="preserve"> x 100000,</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C</w:t>
      </w:r>
      <w:r w:rsidRPr="00761B2F">
        <w:rPr>
          <w:rFonts w:ascii="Times New Roman" w:hAnsi="Times New Roman" w:cs="Times New Roman"/>
          <w:sz w:val="20"/>
          <w:vertAlign w:val="subscript"/>
        </w:rPr>
        <w:t>k</w:t>
      </w:r>
      <w:r w:rsidRPr="00761B2F">
        <w:rPr>
          <w:rFonts w:ascii="Times New Roman" w:hAnsi="Times New Roman" w:cs="Times New Roman"/>
          <w:sz w:val="20"/>
        </w:rPr>
        <w:t xml:space="preserve"> - размер субсидии для муниципального образования;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N</w:t>
      </w:r>
      <w:r w:rsidRPr="00761B2F">
        <w:rPr>
          <w:rFonts w:ascii="Times New Roman" w:hAnsi="Times New Roman" w:cs="Times New Roman"/>
          <w:sz w:val="20"/>
          <w:vertAlign w:val="subscript"/>
        </w:rPr>
        <w:t>k</w:t>
      </w:r>
      <w:r w:rsidRPr="00761B2F">
        <w:rPr>
          <w:rFonts w:ascii="Times New Roman" w:hAnsi="Times New Roman" w:cs="Times New Roman"/>
          <w:sz w:val="20"/>
        </w:rPr>
        <w:t xml:space="preserve"> - количество денежных поощрений для i-го муниципального образования (определяется по результатам отбора заявок и протокола рабочей группы Департамента);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100000 - размер денежного поощрения.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9. Распределение субсидий бюджетам муниципальных образований Ивановской области утверждается Правительством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 xml:space="preserve">10. Субсидия предоставляется на цели, указанные в </w:t>
      </w:r>
      <w:hyperlink w:anchor="P4876" w:history="1">
        <w:r w:rsidRPr="00761B2F">
          <w:rPr>
            <w:rFonts w:ascii="Times New Roman" w:hAnsi="Times New Roman" w:cs="Times New Roman"/>
            <w:color w:val="0000FF"/>
            <w:sz w:val="20"/>
          </w:rPr>
          <w:t>пункте 2</w:t>
        </w:r>
      </w:hyperlink>
      <w:r w:rsidRPr="00761B2F">
        <w:rPr>
          <w:rFonts w:ascii="Times New Roman" w:hAnsi="Times New Roman" w:cs="Times New Roman"/>
          <w:sz w:val="20"/>
        </w:rPr>
        <w:t xml:space="preserve"> настоящего Порядка, на основании Соглашения о предоставлении субсидии (далее - Соглашение).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Форма Соглашения утверждается Департаментом. Соглашение содержит следующие положения: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показателей результативности использования субсидии и обязательства муниципальных образований Ивановской области по их достижению;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реквизиты муниципального правового акта, устанавливающего расходное обязательство муниципального образования Ивановской области, в целях софинансирования которого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сроки и порядок представления отчетности об осуществлении расходования субсидий, а также о достижении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недостижения муниципальным образованием Ивановской области установленных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нецелевого использования субсидии и (или) нарушения муниципальными образованиями Ивановской области ее предоставления;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порядок осуществления контроля за выполнением муниципальным образованием Ивановской области обязательств, предусмотренных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ответственность сторон за нарушение условий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условие о вступлении в силу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11.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12. Оценка эффективности использования субсидии муниципальными образованиями Ивановской области осуществляется на основании достижения следующего показателя результативности мероприятий: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увеличение количества посещений организаций культуры по отношению к уровню 2010 года.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13. Субсидии перечисляются Департаментом в установленном порядке на счета органов </w:t>
      </w:r>
      <w:r w:rsidRPr="00761B2F">
        <w:rPr>
          <w:rFonts w:ascii="Times New Roman" w:hAnsi="Times New Roman" w:cs="Times New Roman"/>
          <w:sz w:val="20"/>
        </w:rPr>
        <w:lastRenderedPageBreak/>
        <w:t>Федерального казначейства, открытые для кассового обслуживания исполнения местных бюджетов.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Учет операций, связанных с использованием субсидий, осуществляется на лицевых счетах получателей средств бюджетов муниципальных образований Ивановской области, открытых в отделах управления Федерального казначейства по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14. Перечисление средств субсидии в местный бюджет осуществляется на основании заявки муниципального образования Ивановской области о перечислении субсидии, представляемой в Департамент по форме и в срок, установленные Департаментом, в пределах объема средств, предусмотренного для 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bookmarkStart w:id="20" w:name="P4963"/>
      <w:bookmarkEnd w:id="20"/>
      <w:r w:rsidRPr="00761B2F">
        <w:rPr>
          <w:rFonts w:ascii="Times New Roman" w:hAnsi="Times New Roman" w:cs="Times New Roman"/>
          <w:sz w:val="20"/>
        </w:rPr>
        <w:t xml:space="preserve">15. Органы местного самоуправления муниципальных образований Ивановской области после получения выписки из лицевого счета перечисляют средства по распорядителям и получателям средств местного бюджета, осуществляющим расходы, по направлениям в соответствии с </w:t>
      </w:r>
      <w:hyperlink w:anchor="P4876" w:history="1">
        <w:r w:rsidRPr="00761B2F">
          <w:rPr>
            <w:rFonts w:ascii="Times New Roman" w:hAnsi="Times New Roman" w:cs="Times New Roman"/>
            <w:color w:val="0000FF"/>
            <w:sz w:val="20"/>
          </w:rPr>
          <w:t>пунктом 2</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16. Органы местного самоуправления муниципальных образований Ивановской области представляют в Департамент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17. В случае нарушения обязательств, предусмотренных в Соглашении, расчет объема средств субсидий, подлежащего возврату из бюджета муниципального образования Ивановской области в областной бюджет, возврат и их последующее использование осуществляются в соответствии с Правилами.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18. Основанием для освобождения муниципальных образований Ивановской области от применения мер ответственности, предусмотренных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19. В случае нецелевого использования субсидии и (или) нарушения муниципальными образованиями Ивановской области условий ее предоставления к ним применяются бюджетные меры принуждения в порядке, определенном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20. Ответственность за достоверность предоставляемой в соответствии с </w:t>
      </w:r>
      <w:hyperlink w:anchor="P4963" w:history="1">
        <w:r w:rsidRPr="00761B2F">
          <w:rPr>
            <w:rFonts w:ascii="Times New Roman" w:hAnsi="Times New Roman" w:cs="Times New Roman"/>
            <w:color w:val="0000FF"/>
            <w:sz w:val="20"/>
          </w:rPr>
          <w:t>пунктом 15</w:t>
        </w:r>
      </w:hyperlink>
      <w:r w:rsidRPr="00761B2F">
        <w:rPr>
          <w:rFonts w:ascii="Times New Roman" w:hAnsi="Times New Roman" w:cs="Times New Roman"/>
          <w:sz w:val="20"/>
        </w:rPr>
        <w:t xml:space="preserve"> настоящего Порядка информации возлагается на органы местного самоуправления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21.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22. Контроль за соблюдением муниципальными образованиями Ивановской области целей и условий предоставления и расходования субсидий осуществляется Департаментом и органами государственного финансового контроля Ивановской области.</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jc w:val="right"/>
        <w:outlineLvl w:val="2"/>
        <w:rPr>
          <w:rFonts w:ascii="Times New Roman" w:hAnsi="Times New Roman" w:cs="Times New Roman"/>
          <w:sz w:val="20"/>
        </w:rPr>
      </w:pPr>
      <w:r w:rsidRPr="00761B2F">
        <w:rPr>
          <w:rFonts w:ascii="Times New Roman" w:hAnsi="Times New Roman" w:cs="Times New Roman"/>
          <w:sz w:val="20"/>
        </w:rPr>
        <w:t>Приложение 4</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подпрограмме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"Искусство"</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21" w:name="P4980"/>
      <w:bookmarkEnd w:id="21"/>
      <w:r w:rsidRPr="00761B2F">
        <w:rPr>
          <w:rFonts w:ascii="Times New Roman" w:hAnsi="Times New Roman" w:cs="Times New Roman"/>
          <w:sz w:val="20"/>
        </w:rPr>
        <w:lastRenderedPageBreak/>
        <w:t>ПОРЯДОК</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 из областного</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бюджета бюджетам муниципальных образований Ивановской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области на государственную поддержку лучших работников</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муниципальных учреждений культуры, находящихся</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на территории сельских поселений</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1. Настоящий Порядок устанавливает порядок предоставления и распределения субсидий из областного бюджета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(далее - субсидии).</w:t>
      </w:r>
    </w:p>
    <w:p w:rsidR="00761B2F" w:rsidRPr="00761B2F" w:rsidRDefault="00761B2F">
      <w:pPr>
        <w:pStyle w:val="ConsPlusNormal"/>
        <w:spacing w:before="220"/>
        <w:ind w:firstLine="540"/>
        <w:jc w:val="both"/>
        <w:rPr>
          <w:rFonts w:ascii="Times New Roman" w:hAnsi="Times New Roman" w:cs="Times New Roman"/>
          <w:sz w:val="20"/>
        </w:rPr>
      </w:pPr>
      <w:bookmarkStart w:id="22" w:name="P4988"/>
      <w:bookmarkEnd w:id="22"/>
      <w:r w:rsidRPr="00761B2F">
        <w:rPr>
          <w:rFonts w:ascii="Times New Roman" w:hAnsi="Times New Roman" w:cs="Times New Roman"/>
          <w:sz w:val="20"/>
        </w:rPr>
        <w:t>2. Субсидии предоставляются на софинансирование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культуры в части организации библиотечного обслуживания населения, создания условий для организации досуга и обеспечения жителей поселения услугами организаций культуры, музейной деятельности.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Субсидии предоставляются бюджетам муниципальных образований Ивановской области при соблюдении следующих условий: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3.1. Наличие муниципального правового акта, предусматривающего внесение изменений в муниципальные программы в сфере культуры и проведение мероприятий по поддержке отрасли культуры.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3.2.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безвозмездных поступлений от некоммерческой организации "Фонд развития моногородов")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и муниципальных образований Ивановской области, включенных в </w:t>
      </w:r>
      <w:hyperlink r:id="rId168" w:history="1">
        <w:r w:rsidRPr="00761B2F">
          <w:rPr>
            <w:rFonts w:ascii="Times New Roman" w:hAnsi="Times New Roman" w:cs="Times New Roman"/>
            <w:color w:val="0000FF"/>
            <w:sz w:val="20"/>
          </w:rPr>
          <w:t>Перечень</w:t>
        </w:r>
      </w:hyperlink>
      <w:r w:rsidRPr="00761B2F">
        <w:rPr>
          <w:rFonts w:ascii="Times New Roman" w:hAnsi="Times New Roman" w:cs="Times New Roman"/>
          <w:sz w:val="20"/>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- 99%.</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3.3. Возврат муниципальным образованием Ивановской области средств в областной бюджет в соответствии с </w:t>
      </w:r>
      <w:hyperlink r:id="rId169" w:history="1">
        <w:r w:rsidRPr="00761B2F">
          <w:rPr>
            <w:rFonts w:ascii="Times New Roman" w:hAnsi="Times New Roman" w:cs="Times New Roman"/>
            <w:color w:val="0000FF"/>
            <w:sz w:val="20"/>
          </w:rPr>
          <w:t>пунктом 12</w:t>
        </w:r>
      </w:hyperlink>
      <w:r w:rsidRPr="00761B2F">
        <w:rPr>
          <w:rFonts w:ascii="Times New Roman" w:hAnsi="Times New Roman" w:cs="Times New Roman"/>
          <w:sz w:val="20"/>
        </w:rP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Условием расходования субсидий органами местного самоуправления муниципальных образований Ивановской области является обеспечение целевого использования полученных субсидий.</w:t>
      </w:r>
    </w:p>
    <w:p w:rsidR="00761B2F" w:rsidRPr="00761B2F" w:rsidRDefault="00761B2F">
      <w:pPr>
        <w:pStyle w:val="ConsPlusNormal"/>
        <w:spacing w:before="220"/>
        <w:ind w:firstLine="540"/>
        <w:jc w:val="both"/>
        <w:rPr>
          <w:rFonts w:ascii="Times New Roman" w:hAnsi="Times New Roman" w:cs="Times New Roman"/>
          <w:sz w:val="20"/>
        </w:rPr>
      </w:pPr>
      <w:bookmarkStart w:id="23" w:name="P4994"/>
      <w:bookmarkEnd w:id="23"/>
      <w:r w:rsidRPr="00761B2F">
        <w:rPr>
          <w:rFonts w:ascii="Times New Roman" w:hAnsi="Times New Roman" w:cs="Times New Roman"/>
          <w:sz w:val="20"/>
        </w:rPr>
        <w:t xml:space="preserve">5. Отбор муниципальных образований Ивановской области для предоставления субсидий осуществляется Департаментом культуры и туризма Ивановской области (далее - Департамент) посредством конкурсного отбора на основании оценки показателей по итогам года, </w:t>
      </w:r>
      <w:r w:rsidRPr="00761B2F">
        <w:rPr>
          <w:rFonts w:ascii="Times New Roman" w:hAnsi="Times New Roman" w:cs="Times New Roman"/>
          <w:sz w:val="20"/>
        </w:rPr>
        <w:lastRenderedPageBreak/>
        <w:t>предшествующего году предоставления субсидии, в соответствии со следующими критериями: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 культурно-досуговой деятельности: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удельный вес населения, участвующего в культурно-досуговых мероприятиях, в % от общего числа населения;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количество проводимых культурно-массовых мероприятий;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 развитию библиотечной деятельности: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число посещений библиотеки за год;</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процент охвата населения библиотечным обслуживанием;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 развитию музейного дела: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количество посетителей музея за год;</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количество выставок, в том числе передвижных, за год.</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Title"/>
        <w:ind w:firstLine="540"/>
        <w:jc w:val="both"/>
        <w:outlineLvl w:val="3"/>
        <w:rPr>
          <w:rFonts w:ascii="Times New Roman" w:hAnsi="Times New Roman" w:cs="Times New Roman"/>
          <w:sz w:val="20"/>
        </w:rPr>
      </w:pPr>
      <w:r w:rsidRPr="00761B2F">
        <w:rPr>
          <w:rFonts w:ascii="Times New Roman" w:hAnsi="Times New Roman" w:cs="Times New Roman"/>
          <w:sz w:val="20"/>
        </w:rPr>
        <w:t>Критерии оценки муниципальных образований Ивановской области:</w:t>
      </w:r>
    </w:p>
    <w:p w:rsidR="00761B2F" w:rsidRPr="00761B2F" w:rsidRDefault="00761B2F">
      <w:pPr>
        <w:pStyle w:val="ConsPlusNormal"/>
        <w:ind w:firstLine="540"/>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4365"/>
      </w:tblGrid>
      <w:tr w:rsidR="00761B2F" w:rsidRPr="00761B2F">
        <w:tc>
          <w:tcPr>
            <w:tcW w:w="5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413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Критерий</w:t>
            </w:r>
          </w:p>
        </w:tc>
        <w:tc>
          <w:tcPr>
            <w:tcW w:w="436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Диапазон оценки в баллах</w:t>
            </w:r>
          </w:p>
        </w:tc>
      </w:tr>
      <w:tr w:rsidR="00761B2F" w:rsidRPr="00761B2F">
        <w:tc>
          <w:tcPr>
            <w:tcW w:w="9071" w:type="dxa"/>
            <w:gridSpan w:val="3"/>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По культурно-досуговой деятельности</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Удельный вес населения, участвующего в культурно-досуговых мероприятиях, в % от общего числа населения</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30%;</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30 до 50%;</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50%</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проводимых культурно-массовых мероприятий</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200 мероприятий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200 до 300 мероприятий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300 мероприятий в год</w:t>
            </w:r>
          </w:p>
        </w:tc>
      </w:tr>
      <w:tr w:rsidR="00761B2F" w:rsidRPr="00761B2F">
        <w:tc>
          <w:tcPr>
            <w:tcW w:w="9071" w:type="dxa"/>
            <w:gridSpan w:val="3"/>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По развитию библиотечной деятельности</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3.</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Число посещений библиотеки за год</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1500 посещений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1500 до 2000 посещений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2000 посещений в год</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4.</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Процент охвата населения библиотечным обслуживанием</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20% населения;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20 до 25% населения;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25% населения</w:t>
            </w:r>
          </w:p>
        </w:tc>
      </w:tr>
      <w:tr w:rsidR="00761B2F" w:rsidRPr="00761B2F">
        <w:tc>
          <w:tcPr>
            <w:tcW w:w="9071" w:type="dxa"/>
            <w:gridSpan w:val="3"/>
          </w:tcPr>
          <w:p w:rsidR="00761B2F" w:rsidRPr="00761B2F" w:rsidRDefault="00761B2F">
            <w:pPr>
              <w:pStyle w:val="ConsPlusNormal"/>
              <w:jc w:val="center"/>
              <w:outlineLvl w:val="4"/>
              <w:rPr>
                <w:rFonts w:ascii="Times New Roman" w:hAnsi="Times New Roman" w:cs="Times New Roman"/>
                <w:sz w:val="20"/>
              </w:rPr>
            </w:pPr>
            <w:r w:rsidRPr="00761B2F">
              <w:rPr>
                <w:rFonts w:ascii="Times New Roman" w:hAnsi="Times New Roman" w:cs="Times New Roman"/>
                <w:sz w:val="20"/>
              </w:rPr>
              <w:t>По развитию музейного дела</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5.</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посетителей музея за год</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1000 посещений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1000 до 1500 посещений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1500 посещений в год</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6.</w:t>
            </w:r>
          </w:p>
        </w:tc>
        <w:tc>
          <w:tcPr>
            <w:tcW w:w="413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выставок, в том числе передвижных, за год</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5 выставок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от 5 до 10 выставок в год;</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свыше 10 выставок в год</w:t>
            </w:r>
          </w:p>
        </w:tc>
      </w:tr>
    </w:tbl>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bookmarkStart w:id="24" w:name="P5044"/>
      <w:bookmarkEnd w:id="24"/>
      <w:r w:rsidRPr="00761B2F">
        <w:rPr>
          <w:rFonts w:ascii="Times New Roman" w:hAnsi="Times New Roman" w:cs="Times New Roman"/>
          <w:sz w:val="20"/>
        </w:rPr>
        <w:lastRenderedPageBreak/>
        <w:t>6. Заявки муниципальных образований Ивановской области на участие в Отборе муниципальных образований подаются в Департамент в течение 2 недель с даты объявления конкурса по форме, утвержденной Департаментом. Объявление о конкурсе размещается на официальном интернет-сайте Департамента: http://dkt.ivanovoobl.ru.</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7. Отбор муниципальных образований проводится в соответствии с критериями, указанными в </w:t>
      </w:r>
      <w:hyperlink w:anchor="P4994" w:history="1">
        <w:r w:rsidRPr="00761B2F">
          <w:rPr>
            <w:rFonts w:ascii="Times New Roman" w:hAnsi="Times New Roman" w:cs="Times New Roman"/>
            <w:color w:val="0000FF"/>
            <w:sz w:val="20"/>
          </w:rPr>
          <w:t>пункте 5</w:t>
        </w:r>
      </w:hyperlink>
      <w:r w:rsidRPr="00761B2F">
        <w:rPr>
          <w:rFonts w:ascii="Times New Roman" w:hAnsi="Times New Roman" w:cs="Times New Roman"/>
          <w:sz w:val="20"/>
        </w:rPr>
        <w:t xml:space="preserve"> настоящего Порядка, рабочей группой Департамента с привлечением независимых экспертов в течение 14 рабочих дней со дня представления заявок, указанных в </w:t>
      </w:r>
      <w:hyperlink w:anchor="P5044" w:history="1">
        <w:r w:rsidRPr="00761B2F">
          <w:rPr>
            <w:rFonts w:ascii="Times New Roman" w:hAnsi="Times New Roman" w:cs="Times New Roman"/>
            <w:color w:val="0000FF"/>
            <w:sz w:val="20"/>
          </w:rPr>
          <w:t>пункте 6</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Результатом проведения процедуры оценки заявок является отбор не менее 3 муниципальных образований Ивановской области, набравших наибольшее количество баллов.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Результаты рассмотрения и оценки заявок оформляются протоколом, который составляется в течение 3 рабочих дней со дня проведения Отбора муниципальных образований. Протокол подписывается всеми присутствующими на заседании членами рабочей группы Департамента и независимыми экспертами.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8. Распределение субсидии между муниципальными образованиями определяется по формуле:</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C</w:t>
      </w:r>
      <w:r w:rsidRPr="00761B2F">
        <w:rPr>
          <w:rFonts w:ascii="Times New Roman" w:hAnsi="Times New Roman" w:cs="Times New Roman"/>
          <w:sz w:val="20"/>
          <w:vertAlign w:val="subscript"/>
        </w:rPr>
        <w:t>k</w:t>
      </w:r>
      <w:r w:rsidRPr="00761B2F">
        <w:rPr>
          <w:rFonts w:ascii="Times New Roman" w:hAnsi="Times New Roman" w:cs="Times New Roman"/>
          <w:sz w:val="20"/>
        </w:rPr>
        <w:t xml:space="preserve"> = N</w:t>
      </w:r>
      <w:r w:rsidRPr="00761B2F">
        <w:rPr>
          <w:rFonts w:ascii="Times New Roman" w:hAnsi="Times New Roman" w:cs="Times New Roman"/>
          <w:sz w:val="20"/>
          <w:vertAlign w:val="subscript"/>
        </w:rPr>
        <w:t>k</w:t>
      </w:r>
      <w:r w:rsidRPr="00761B2F">
        <w:rPr>
          <w:rFonts w:ascii="Times New Roman" w:hAnsi="Times New Roman" w:cs="Times New Roman"/>
          <w:sz w:val="20"/>
        </w:rPr>
        <w:t xml:space="preserve"> x 50000,</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C</w:t>
      </w:r>
      <w:r w:rsidRPr="00761B2F">
        <w:rPr>
          <w:rFonts w:ascii="Times New Roman" w:hAnsi="Times New Roman" w:cs="Times New Roman"/>
          <w:sz w:val="20"/>
          <w:vertAlign w:val="subscript"/>
        </w:rPr>
        <w:t>k</w:t>
      </w:r>
      <w:r w:rsidRPr="00761B2F">
        <w:rPr>
          <w:rFonts w:ascii="Times New Roman" w:hAnsi="Times New Roman" w:cs="Times New Roman"/>
          <w:sz w:val="20"/>
        </w:rPr>
        <w:t xml:space="preserve"> - размер субсидии, предоставляемой бюджету i-го муниципального образования на реализацию мероприятий, указанных в </w:t>
      </w:r>
      <w:hyperlink w:anchor="P4988" w:history="1">
        <w:r w:rsidRPr="00761B2F">
          <w:rPr>
            <w:rFonts w:ascii="Times New Roman" w:hAnsi="Times New Roman" w:cs="Times New Roman"/>
            <w:color w:val="0000FF"/>
            <w:sz w:val="20"/>
          </w:rPr>
          <w:t>пункте 2</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N</w:t>
      </w:r>
      <w:r w:rsidRPr="00761B2F">
        <w:rPr>
          <w:rFonts w:ascii="Times New Roman" w:hAnsi="Times New Roman" w:cs="Times New Roman"/>
          <w:sz w:val="20"/>
          <w:vertAlign w:val="subscript"/>
        </w:rPr>
        <w:t>k</w:t>
      </w:r>
      <w:r w:rsidRPr="00761B2F">
        <w:rPr>
          <w:rFonts w:ascii="Times New Roman" w:hAnsi="Times New Roman" w:cs="Times New Roman"/>
          <w:sz w:val="20"/>
        </w:rPr>
        <w:t xml:space="preserve"> - количество денежных поощрений для i-го муниципального образования (определяется по результатам отбора заявок и протокола рабочей группы Департамента);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50000 - размер денежного поощрения.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9. Распределение субсидий бюджетам муниципальных образований Ивановской области утверждается Правительством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10. Субсидия предоставляется на цели, указанные в </w:t>
      </w:r>
      <w:hyperlink w:anchor="P4988" w:history="1">
        <w:r w:rsidRPr="00761B2F">
          <w:rPr>
            <w:rFonts w:ascii="Times New Roman" w:hAnsi="Times New Roman" w:cs="Times New Roman"/>
            <w:color w:val="0000FF"/>
            <w:sz w:val="20"/>
          </w:rPr>
          <w:t>пункте 2</w:t>
        </w:r>
      </w:hyperlink>
      <w:r w:rsidRPr="00761B2F">
        <w:rPr>
          <w:rFonts w:ascii="Times New Roman" w:hAnsi="Times New Roman" w:cs="Times New Roman"/>
          <w:sz w:val="20"/>
        </w:rPr>
        <w:t xml:space="preserve"> настоящего Порядка, на основании Соглашения о предоставлении субсидии (далее - Соглашение).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Форма Соглашения утверждается Департаментом. Соглашение содержит следующие положения: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показателей результативности использования субсидии и обязательства муниципальных образований Ивановской области по их достижению;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реквизиты муниципального правового акта, устанавливающего расходное обязательство муниципального образования Ивановской области, в целях софинансирования которого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сроки и порядок представления отчетности об осуществлении расходования субсидий, а также о достижении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недостижения муниципальным образованием Ивановской области установленных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нецелевого использования субсидии и (или) нарушения муниципальными образованиями Ивановской области ее предоставления;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порядок осуществления контроля за выполнением муниципальным образованием Ивановской области обязательств, предусмотренных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ответственность сторон за нарушение условий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условие о вступлении в силу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11.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12. Оценка эффективности использования субсидии муниципальными образованиями Ивановской области осуществляется на основании достижения следующего показателя результативности мероприятий: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увеличение количества посещений организаций культуры по отношению к уровню 2010 года.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13. Субсидии перечисляются Департаментом в установленном порядке на счета органов Федерального казначейства, открытые для кассового обслуживания исполнения местных бюджетов.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Учет операций, связанных с использованием субсидий, осуществляется на лицевых счетах получателей средств бюджетов муниципальных образований Ивановской области, открытых в отделах управления Федерального казначейства по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14. Перечисление средств субсидии в местный бюджет осуществляется на основании заявки муниципального образования Ивановской области о перечислении субсидии, представляемой в Департамент по форме и в срок, установленные Департаментом, в пределах объема средств, предусмотренного для 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bookmarkStart w:id="25" w:name="P5075"/>
      <w:bookmarkEnd w:id="25"/>
      <w:r w:rsidRPr="00761B2F">
        <w:rPr>
          <w:rFonts w:ascii="Times New Roman" w:hAnsi="Times New Roman" w:cs="Times New Roman"/>
          <w:sz w:val="20"/>
        </w:rPr>
        <w:t xml:space="preserve">15. Органы местного самоуправления муниципальных образований Ивановской области после получения выписки из лицевого счета перечисляют средства по распорядителям и получателям средств местного бюджета, осуществляющим расходы, по направлениям в соответствии с </w:t>
      </w:r>
      <w:hyperlink w:anchor="P4988" w:history="1">
        <w:r w:rsidRPr="00761B2F">
          <w:rPr>
            <w:rFonts w:ascii="Times New Roman" w:hAnsi="Times New Roman" w:cs="Times New Roman"/>
            <w:color w:val="0000FF"/>
            <w:sz w:val="20"/>
          </w:rPr>
          <w:t>пунктом 2</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16. Органы местного самоуправления муниципальных образований Ивановской области представляют в Департамент отчет о расходовании субсидий, а также отчет об исполнении условий предоставления и расходования субсидий ежеквартально, до 10 числа месяца, </w:t>
      </w:r>
      <w:r w:rsidRPr="00761B2F">
        <w:rPr>
          <w:rFonts w:ascii="Times New Roman" w:hAnsi="Times New Roman" w:cs="Times New Roman"/>
          <w:sz w:val="20"/>
        </w:rPr>
        <w:lastRenderedPageBreak/>
        <w:t>следующего за отчетным периодом, по форме, утвержденной Департаментом.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17. В случае нарушения обязательств, предусмотренных в Соглашении, расчет объема средств субсидий, подлежащего возврату из бюджета муниципального образования Ивановской области в областной бюджет, возврат и их последующее использование осуществляются в соответствии с Правилами.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18. Основанием для освобождения муниципальных образований Ивановской области от применения мер ответственности, предусмотренных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19. В случае нецелевого использования субсидии и (или) нарушения муниципальными образованиями Ивановской области условий ее предоставления к ним применяются бюджетные меры принуждения в порядке, определенном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20. Ответственность за достоверность предоставляемой в соответствии с </w:t>
      </w:r>
      <w:hyperlink w:anchor="P5075" w:history="1">
        <w:r w:rsidRPr="00761B2F">
          <w:rPr>
            <w:rFonts w:ascii="Times New Roman" w:hAnsi="Times New Roman" w:cs="Times New Roman"/>
            <w:color w:val="0000FF"/>
            <w:sz w:val="20"/>
          </w:rPr>
          <w:t>пунктом 15</w:t>
        </w:r>
      </w:hyperlink>
      <w:r w:rsidRPr="00761B2F">
        <w:rPr>
          <w:rFonts w:ascii="Times New Roman" w:hAnsi="Times New Roman" w:cs="Times New Roman"/>
          <w:sz w:val="20"/>
        </w:rPr>
        <w:t xml:space="preserve"> настоящего Порядка информации возлагается на органы местного самоуправления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21.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22. Контроль за соблюдением муниципальными образованиями Ивановской области целей и условий предоставления и расходования субсидий осуществляется Департаментом и органами государственного финансового контроля Ивановской области.</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2"/>
        <w:rPr>
          <w:rFonts w:ascii="Times New Roman" w:hAnsi="Times New Roman" w:cs="Times New Roman"/>
          <w:sz w:val="20"/>
        </w:rPr>
      </w:pPr>
      <w:r w:rsidRPr="00761B2F">
        <w:rPr>
          <w:rFonts w:ascii="Times New Roman" w:hAnsi="Times New Roman" w:cs="Times New Roman"/>
          <w:sz w:val="20"/>
        </w:rPr>
        <w:t>Приложение 5</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подпрограмме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"Искусство"</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26" w:name="P5092"/>
      <w:bookmarkEnd w:id="26"/>
      <w:r w:rsidRPr="00761B2F">
        <w:rPr>
          <w:rFonts w:ascii="Times New Roman" w:hAnsi="Times New Roman" w:cs="Times New Roman"/>
          <w:sz w:val="20"/>
        </w:rPr>
        <w:t>ПОРЯДОК</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 бюджетам</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муниципальных образований Ивановской области на укрепление</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материально-технической базы муниципальных</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учреждений культуры Ивановской области</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(введен </w:t>
            </w:r>
            <w:hyperlink r:id="rId170"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color w:val="392C69"/>
                <w:sz w:val="20"/>
              </w:rPr>
              <w:t xml:space="preserve">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от 26.07.2018 N 225-п;</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в ред. </w:t>
            </w:r>
            <w:hyperlink r:id="rId171"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color w:val="392C69"/>
                <w:sz w:val="20"/>
              </w:rPr>
              <w:t xml:space="preserve"> Правительства Ивановской области от 12.11.2018 N 313-п)</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1. Настоящий Порядок устанавливает порядок предоставления и распределения субсидий из областного бюджета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(далее - субсидии).</w:t>
      </w:r>
    </w:p>
    <w:p w:rsidR="00761B2F" w:rsidRPr="00761B2F" w:rsidRDefault="00761B2F">
      <w:pPr>
        <w:pStyle w:val="ConsPlusNormal"/>
        <w:spacing w:before="220"/>
        <w:ind w:firstLine="540"/>
        <w:jc w:val="both"/>
        <w:rPr>
          <w:rFonts w:ascii="Times New Roman" w:hAnsi="Times New Roman" w:cs="Times New Roman"/>
          <w:sz w:val="20"/>
        </w:rPr>
      </w:pPr>
      <w:bookmarkStart w:id="27" w:name="P5103"/>
      <w:bookmarkEnd w:id="27"/>
      <w:r w:rsidRPr="00761B2F">
        <w:rPr>
          <w:rFonts w:ascii="Times New Roman" w:hAnsi="Times New Roman" w:cs="Times New Roman"/>
          <w:sz w:val="20"/>
        </w:rPr>
        <w:t xml:space="preserve">2. Субсидии предоставляются бюджетам муниципальных образований Ивановской области в целях софинансирования расходных обязательств муниципальных образований Ивановской </w:t>
      </w:r>
      <w:r w:rsidRPr="00761B2F">
        <w:rPr>
          <w:rFonts w:ascii="Times New Roman" w:hAnsi="Times New Roman" w:cs="Times New Roman"/>
          <w:sz w:val="20"/>
        </w:rPr>
        <w:lastRenderedPageBreak/>
        <w:t>области, возникающих при исполнении органами местного самоуправления муниципальных образований Ивановской области полномочий в сфере культуры, в части укрепления материально-технической базы муниципальных учреждений культуры Ивановской области, включая выполнение ремонтных работ, модернизацию материально-технической базы и разработку проектно-сметной документации для проведения неотложных ремонтных работ, связанных с угрозой прекращения деятельности учреждения.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2 в ред. </w:t>
      </w:r>
      <w:hyperlink r:id="rId17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12.11.2018 N 313-п)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Критериями отбора муниципальных образований Ивановской области для предоставления субсидий являются: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актуальность (значимость) решения социально-экономической проблемы, заявленной муниципальным образованием Ивановской области, в муниципальных учреждениях культуры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проектно-сметной документации и положительного заключения государственной экспертизы на выполнение работ по ремонту зданий муниципальных учреждений культуры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акта технического заключения о состоянии зданий и сооружений.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(абзац введен </w:t>
      </w:r>
      <w:hyperlink r:id="rId173"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Ивановской области от 12.11.2018 N 313-п)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4. Отбор муниципальных образований Ивановской области для предоставления субсидий осуществляет рабочая группа Департамента культуры и туризма Ивановской области (с привлечением независимых экспертов) в порядке, сроки и в соответствии с документами, установленными приказом Департамента культуры и туризма Ивановской области, по отдельным критериям в диапазонах оценки, приведенных в нижеследующей </w:t>
      </w:r>
      <w:hyperlink w:anchor="P5114" w:history="1">
        <w:r w:rsidRPr="00761B2F">
          <w:rPr>
            <w:rFonts w:ascii="Times New Roman" w:hAnsi="Times New Roman" w:cs="Times New Roman"/>
            <w:color w:val="0000FF"/>
            <w:sz w:val="20"/>
          </w:rPr>
          <w:t>таблице</w:t>
        </w:r>
      </w:hyperlink>
      <w:r w:rsidRPr="00761B2F">
        <w:rPr>
          <w:rFonts w:ascii="Times New Roman" w:hAnsi="Times New Roman" w:cs="Times New Roman"/>
          <w:sz w:val="20"/>
        </w:rPr>
        <w:t>.</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3"/>
        <w:rPr>
          <w:rFonts w:ascii="Times New Roman" w:hAnsi="Times New Roman" w:cs="Times New Roman"/>
          <w:sz w:val="20"/>
        </w:rPr>
      </w:pPr>
      <w:r w:rsidRPr="00761B2F">
        <w:rPr>
          <w:rFonts w:ascii="Times New Roman" w:hAnsi="Times New Roman" w:cs="Times New Roman"/>
          <w:sz w:val="20"/>
        </w:rPr>
        <w:t>Таблица</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28" w:name="P5114"/>
      <w:bookmarkEnd w:id="28"/>
      <w:r w:rsidRPr="00761B2F">
        <w:rPr>
          <w:rFonts w:ascii="Times New Roman" w:hAnsi="Times New Roman" w:cs="Times New Roman"/>
          <w:sz w:val="20"/>
        </w:rPr>
        <w:t>Критерии оценки муниципальных образований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xml:space="preserve">(в ред. </w:t>
      </w:r>
      <w:hyperlink r:id="rId174"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от 12.11.2018 N 313-п)</w:t>
      </w:r>
    </w:p>
    <w:p w:rsidR="00761B2F" w:rsidRPr="00761B2F" w:rsidRDefault="00761B2F">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138"/>
        <w:gridCol w:w="4365"/>
      </w:tblGrid>
      <w:tr w:rsidR="00761B2F" w:rsidRPr="00761B2F">
        <w:tc>
          <w:tcPr>
            <w:tcW w:w="566"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4138"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Критерий</w:t>
            </w:r>
          </w:p>
        </w:tc>
        <w:tc>
          <w:tcPr>
            <w:tcW w:w="436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Диапазон оценки в баллах</w:t>
            </w:r>
          </w:p>
        </w:tc>
      </w:tr>
      <w:tr w:rsidR="00761B2F" w:rsidRPr="00761B2F">
        <w:tc>
          <w:tcPr>
            <w:tcW w:w="566"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w:t>
            </w:r>
          </w:p>
        </w:tc>
        <w:tc>
          <w:tcPr>
            <w:tcW w:w="413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Актуальность (значимость) решения социально-экономической проблемы, заявленной муниципальным образованием Ивановской области, в муниципальных учреждениях культуры Ивановской области</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социально-экономическая проблема незначима;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1 до 5 - социально-экономическая проблема решается;</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 5 до 10 - решение социально-экономической проблемы имеет первостепенное значение</w:t>
            </w:r>
          </w:p>
        </w:tc>
      </w:tr>
      <w:tr w:rsidR="00761B2F" w:rsidRPr="00761B2F">
        <w:tc>
          <w:tcPr>
            <w:tcW w:w="566"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w:t>
            </w:r>
          </w:p>
        </w:tc>
        <w:tc>
          <w:tcPr>
            <w:tcW w:w="413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проектно-сметной документации и положительного заключения государственной экспертизы на выполнение работ по ремонту зданий муниципальных учреждений культуры Ивановской области</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отсутствие проектно-сметной документации и положительного заключения государственной экспертизы;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10 - наличие утвержденной проектно-сметной документации и положительного заключения государственной экспертизы</w:t>
            </w:r>
          </w:p>
        </w:tc>
      </w:tr>
      <w:tr w:rsidR="00761B2F" w:rsidRPr="00761B2F">
        <w:tc>
          <w:tcPr>
            <w:tcW w:w="566"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w:t>
            </w:r>
          </w:p>
        </w:tc>
        <w:tc>
          <w:tcPr>
            <w:tcW w:w="413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акта технического заключения о состоянии зданий и сооружений</w:t>
            </w:r>
          </w:p>
        </w:tc>
        <w:tc>
          <w:tcPr>
            <w:tcW w:w="4365"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отсутствие акта технического заключения о состоянии зданий и сооружений;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10 - наличие акта технического заключения о состоянии зданий и сооружений</w:t>
            </w:r>
          </w:p>
        </w:tc>
      </w:tr>
    </w:tbl>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5. Рабочая группа определяет результаты отбора муниципальных образований Ивановской области путем суммирования баллов, полученных по каждому критерию, проводит по результатам отбора в порядке убывания баллов ранжирование представленных документов и формирует на основе проведенного ранжирования перечень муниципальных образований Ивановской области на получение субсидии. Объем субсидии определяется Департаментом культуры и туризма Ивановской области исходя из утвержденной сметной стоимости проведения ремонтных работ, модернизации материально-технической базы муниципальных учреждений культуры Ивановской области, разработки проектно-сметной документации для проведения неотложных ремонтных работ и объема бюджетных ассигнований, заявленных муниципальным образованием Ивановской области на реализацию мероприятий, софинансирование которых осуществляется за счет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Субсидии предоставляются в пределах бюджетных ассигнований, предусмотренных законом Ивановской области об областном бюджете на соответствующий финансовый год и на плановый период, и лимитов бюджетных обязательств, утвержденных Департаменту культуры и туризма Ивановской области на цели, указанные в </w:t>
      </w:r>
      <w:hyperlink w:anchor="P5103" w:history="1">
        <w:r w:rsidRPr="00761B2F">
          <w:rPr>
            <w:rFonts w:ascii="Times New Roman" w:hAnsi="Times New Roman" w:cs="Times New Roman"/>
            <w:color w:val="0000FF"/>
            <w:sz w:val="20"/>
          </w:rPr>
          <w:t>пункте 2</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5 в ред. </w:t>
      </w:r>
      <w:hyperlink r:id="rId175"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12.11.2018 N 313-п)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6. Результаты отбора муниципальных образований Ивановской области на получение субсидий оформляются протоколом. Протокол подписывается всеми присутствующими на заседании членами рабочей группы Департамента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7. Распределение субсидий бюджетам муниципальных образований Ивановской области осуществляется Департаментом культуры и туризма Ивановской области в соответствии с результатами отбора и утверждается постановлением Правительства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8. Условиями предоставления субсидии являются: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а) перечень мероприятий, подлежащих утверждению муниципальными правовыми актами, на софинансирование которых предоставляются субсидии, и сроки их реализации;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б)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 Доля расходов областного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(перечень устанавливается Департаментом финансов Ивановской области) - 99%;</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наличие утвержденной проектной документации, имеющей положительное заключение государственной экспертизы (если проведение такой экспертизы обязательно в предусмотренных законодательством Российской Федерации случаях), а также положительного заключения о достоверности определения сметной стоимости выполнения ремонта муниципальных учреждений культуры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г) возврат муниципальным образованием Ивановской области средств в областной бюджет в соответствии с </w:t>
      </w:r>
      <w:hyperlink r:id="rId176" w:history="1">
        <w:r w:rsidRPr="00761B2F">
          <w:rPr>
            <w:rFonts w:ascii="Times New Roman" w:hAnsi="Times New Roman" w:cs="Times New Roman"/>
            <w:color w:val="0000FF"/>
            <w:sz w:val="20"/>
          </w:rPr>
          <w:t>пунктом 12</w:t>
        </w:r>
      </w:hyperlink>
      <w:r w:rsidRPr="00761B2F">
        <w:rPr>
          <w:rFonts w:ascii="Times New Roman" w:hAnsi="Times New Roman" w:cs="Times New Roman"/>
          <w:sz w:val="20"/>
        </w:rP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д) осуществление полномочий по определению поставщиков (подрядчиков, исполнителей) </w:t>
      </w:r>
      <w:r w:rsidRPr="00761B2F">
        <w:rPr>
          <w:rFonts w:ascii="Times New Roman" w:hAnsi="Times New Roman" w:cs="Times New Roman"/>
          <w:sz w:val="20"/>
        </w:rPr>
        <w:lastRenderedPageBreak/>
        <w:t xml:space="preserve">для осуществления закупок с начальной (максимальной) ценой контракта свыше 3 млн. рублей включительно органом, уполномоченным на определение поставщиков (подрядчиков, исполнителей) путем проведения конкурсов и аукционов для муниципальных заказчиков и муниципальных бюджетных учреждений, осуществляющих закупки в соответствии с Федеральным </w:t>
      </w:r>
      <w:hyperlink r:id="rId177" w:history="1">
        <w:r w:rsidRPr="00761B2F">
          <w:rPr>
            <w:rFonts w:ascii="Times New Roman" w:hAnsi="Times New Roman" w:cs="Times New Roman"/>
            <w:color w:val="0000FF"/>
            <w:sz w:val="20"/>
          </w:rPr>
          <w:t>законом</w:t>
        </w:r>
      </w:hyperlink>
      <w:r w:rsidRPr="00761B2F">
        <w:rPr>
          <w:rFonts w:ascii="Times New Roman" w:hAnsi="Times New Roman" w:cs="Times New Roman"/>
          <w:sz w:val="20"/>
        </w:rPr>
        <w:t xml:space="preserve"> от 05.04.2013 N 44-ФЗ "О контрактной системе в сфере закупок товаров, работ, услуг для обеспечения государственных и муниципальных нужд", - Департаментом конкурсов и аукционов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9. Оценка эффективности использования субсидии осуществляется Департаментом культуры и туризма Ивановской области на основании сравнения планируемых и достигнутых значений показателя результативности - количество муниципальных учреждений культуры Ивановской области, осуществивших мероприятия по укреплению материально-технической базы.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10. Субсидии из областного бюджета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предоставляются на основании соглашения, заключаемого между Департаментом культуры и туризма Ивановской области и органом местного самоуправления муниципального образования Ивановской области. Форма соглашения утверждается Департаментом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Соглашение должно содержать следующие положения: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а) размер предоставляемой субсидии, порядок, условия и сроки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б) значение показателей результативности использования субсидии и обязательства муниципальных образований Ивановской области по их достижению;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график выполнения ремонтных работ;</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г) обязательства муниципальных образований Ивановской области по согласованию с Департаментом культуры и туризма Ивановской области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е) 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ж) последствия недостижения муниципальным образованием Ивановской области установленных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 порядок осуществления контроля за выполнением муниципальным образованием Ивановской области обязательств, предусмотренных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 ответственность за нарушение условий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 условие о вступлении в силу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11. Перечисление субсидий осуществляется Департаментом культуры и туризма Ивановской области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Учет операций, связанных с использованием субсидий, осуществляется на лицевых счетах получателей средств бюджетов муниципальных образований Ивановской области, открытых в территориальных органах Федерального казначейства, за исключением городского округа Иваново, где учет операций осуществляется на лицевых счетах, открытых получателям средств в финансово-казначейском управлении администрации города Иванова.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12. Перечисление средств субсидии в местный бюджет осуществляется на основании заявки муниципальных образований Ивановской области о перечислении субсидии, представляемой в Департамент культуры и туризма Ивановской области, в пределах объема средств, предусмотренного для 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13. Органы местного самоуправления муниципальных образований Ивановской области после получения выписки из лицевого счета перечисляют средства по распорядителям и получателям средств местного бюджета, осуществляющим расходы, связанные с укреплением материально-технической базы муниципальных учреждений культуры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14. Муниципальные учреждения культуры Ивановской области расходуют полученные средства строго по целевому назначению.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15. Органы местного самоуправления муниципальных образований Ивановской области представляют в Департамент культуры и туризма Ивановской области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16. В случае нарушения обязательств, предусмотренных в соглашении, расчет объема средств субсидий, подлежащих возврату из бюджета муниципального образования Ивановской области в областной бюджет, возврат и их последующее использование осуществляются в соответствии с </w:t>
      </w:r>
      <w:hyperlink r:id="rId178" w:history="1">
        <w:r w:rsidRPr="00761B2F">
          <w:rPr>
            <w:rFonts w:ascii="Times New Roman" w:hAnsi="Times New Roman" w:cs="Times New Roman"/>
            <w:color w:val="0000FF"/>
            <w:sz w:val="20"/>
          </w:rPr>
          <w:t>пунктами 12</w:t>
        </w:r>
      </w:hyperlink>
      <w:r w:rsidRPr="00761B2F">
        <w:rPr>
          <w:rFonts w:ascii="Times New Roman" w:hAnsi="Times New Roman" w:cs="Times New Roman"/>
          <w:sz w:val="20"/>
        </w:rPr>
        <w:t xml:space="preserve"> - </w:t>
      </w:r>
      <w:hyperlink r:id="rId179" w:history="1">
        <w:r w:rsidRPr="00761B2F">
          <w:rPr>
            <w:rFonts w:ascii="Times New Roman" w:hAnsi="Times New Roman" w:cs="Times New Roman"/>
            <w:color w:val="0000FF"/>
            <w:sz w:val="20"/>
          </w:rPr>
          <w:t>15</w:t>
        </w:r>
      </w:hyperlink>
      <w:r w:rsidRPr="00761B2F">
        <w:rPr>
          <w:rFonts w:ascii="Times New Roman" w:hAnsi="Times New Roman" w:cs="Times New Roman"/>
          <w:sz w:val="20"/>
        </w:rP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17. Основанием для освобождения муниципальных образований Ивановской области от применения мер ответственности, предусмотренных </w:t>
      </w:r>
      <w:hyperlink r:id="rId180" w:history="1">
        <w:r w:rsidRPr="00761B2F">
          <w:rPr>
            <w:rFonts w:ascii="Times New Roman" w:hAnsi="Times New Roman" w:cs="Times New Roman"/>
            <w:color w:val="0000FF"/>
            <w:sz w:val="20"/>
          </w:rPr>
          <w:t>пунктами 12</w:t>
        </w:r>
      </w:hyperlink>
      <w:r w:rsidRPr="00761B2F">
        <w:rPr>
          <w:rFonts w:ascii="Times New Roman" w:hAnsi="Times New Roman" w:cs="Times New Roman"/>
          <w:sz w:val="20"/>
        </w:rPr>
        <w:t xml:space="preserve"> и </w:t>
      </w:r>
      <w:hyperlink r:id="rId181" w:history="1">
        <w:r w:rsidRPr="00761B2F">
          <w:rPr>
            <w:rFonts w:ascii="Times New Roman" w:hAnsi="Times New Roman" w:cs="Times New Roman"/>
            <w:color w:val="0000FF"/>
            <w:sz w:val="20"/>
          </w:rPr>
          <w:t>15</w:t>
        </w:r>
      </w:hyperlink>
      <w:r w:rsidRPr="00761B2F">
        <w:rPr>
          <w:rFonts w:ascii="Times New Roman" w:hAnsi="Times New Roman" w:cs="Times New Roman"/>
          <w:sz w:val="20"/>
        </w:rP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18.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19. Ответственность за достоверность предоставляемой информации возлагается на органы местного самоуправления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21. Контроль за соблюдением муниципальными образованиями Ивановской области </w:t>
      </w:r>
      <w:r w:rsidRPr="00761B2F">
        <w:rPr>
          <w:rFonts w:ascii="Times New Roman" w:hAnsi="Times New Roman" w:cs="Times New Roman"/>
          <w:sz w:val="20"/>
        </w:rPr>
        <w:lastRenderedPageBreak/>
        <w:t>условий, целей и порядка предоставления и расходования субсидий осуществляется Департаментом культуры и туризма Ивановской области и органами государственного финансового контроля Ивановской области.</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1"/>
        <w:rPr>
          <w:rFonts w:ascii="Times New Roman" w:hAnsi="Times New Roman" w:cs="Times New Roman"/>
          <w:sz w:val="20"/>
        </w:rPr>
      </w:pPr>
      <w:r w:rsidRPr="00761B2F">
        <w:rPr>
          <w:rFonts w:ascii="Times New Roman" w:hAnsi="Times New Roman" w:cs="Times New Roman"/>
          <w:sz w:val="20"/>
        </w:rPr>
        <w:t>Приложение 3</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государственной 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Ивановской области</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"Развитие культуры и туризма</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Ивановской области"</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29" w:name="P5182"/>
      <w:bookmarkEnd w:id="29"/>
      <w:r w:rsidRPr="00761B2F">
        <w:rPr>
          <w:rFonts w:ascii="Times New Roman" w:hAnsi="Times New Roman" w:cs="Times New Roman"/>
          <w:sz w:val="20"/>
        </w:rPr>
        <w:t>Подпрограмма "Туризм"</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(в ред. Постановлений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от 13.04.2018 </w:t>
            </w:r>
            <w:hyperlink r:id="rId182" w:history="1">
              <w:r w:rsidRPr="00761B2F">
                <w:rPr>
                  <w:rFonts w:ascii="Times New Roman" w:hAnsi="Times New Roman" w:cs="Times New Roman"/>
                  <w:color w:val="0000FF"/>
                  <w:sz w:val="20"/>
                </w:rPr>
                <w:t>N 102-п</w:t>
              </w:r>
            </w:hyperlink>
            <w:r w:rsidRPr="00761B2F">
              <w:rPr>
                <w:rFonts w:ascii="Times New Roman" w:hAnsi="Times New Roman" w:cs="Times New Roman"/>
                <w:color w:val="392C69"/>
                <w:sz w:val="20"/>
              </w:rPr>
              <w:t xml:space="preserve">, от 21.01.2019 </w:t>
            </w:r>
            <w:hyperlink r:id="rId183" w:history="1">
              <w:r w:rsidRPr="00761B2F">
                <w:rPr>
                  <w:rFonts w:ascii="Times New Roman" w:hAnsi="Times New Roman" w:cs="Times New Roman"/>
                  <w:color w:val="0000FF"/>
                  <w:sz w:val="20"/>
                </w:rPr>
                <w:t>N 7-п</w:t>
              </w:r>
            </w:hyperlink>
            <w:r w:rsidRPr="00761B2F">
              <w:rPr>
                <w:rFonts w:ascii="Times New Roman" w:hAnsi="Times New Roman" w:cs="Times New Roman"/>
                <w:color w:val="392C69"/>
                <w:sz w:val="20"/>
              </w:rPr>
              <w:t>)</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1. Паспорт подпрограммы</w:t>
      </w:r>
    </w:p>
    <w:p w:rsidR="00761B2F" w:rsidRPr="00761B2F" w:rsidRDefault="00761B2F">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8"/>
        <w:gridCol w:w="5464"/>
      </w:tblGrid>
      <w:tr w:rsidR="00761B2F" w:rsidRPr="00761B2F">
        <w:tc>
          <w:tcPr>
            <w:tcW w:w="3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Наименование подпрограммы</w:t>
            </w:r>
          </w:p>
        </w:tc>
        <w:tc>
          <w:tcPr>
            <w:tcW w:w="546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Туризм</w:t>
            </w:r>
          </w:p>
        </w:tc>
      </w:tr>
      <w:tr w:rsidR="00761B2F" w:rsidRPr="00761B2F">
        <w:tblPrEx>
          <w:tblBorders>
            <w:insideH w:val="nil"/>
          </w:tblBorders>
        </w:tblPrEx>
        <w:tc>
          <w:tcPr>
            <w:tcW w:w="3608"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Срок реализации подпрограммы</w:t>
            </w:r>
          </w:p>
        </w:tc>
        <w:tc>
          <w:tcPr>
            <w:tcW w:w="5464"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2018 - 2024 годы</w:t>
            </w:r>
          </w:p>
        </w:tc>
      </w:tr>
      <w:tr w:rsidR="00761B2F" w:rsidRPr="00761B2F">
        <w:tblPrEx>
          <w:tblBorders>
            <w:insideH w:val="nil"/>
          </w:tblBorders>
        </w:tblPrEx>
        <w:tc>
          <w:tcPr>
            <w:tcW w:w="9072"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84"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r w:rsidR="00761B2F" w:rsidRPr="00761B2F">
        <w:tc>
          <w:tcPr>
            <w:tcW w:w="3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Ответственный исполнитель</w:t>
            </w:r>
          </w:p>
        </w:tc>
        <w:tc>
          <w:tcPr>
            <w:tcW w:w="546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r>
      <w:tr w:rsidR="00761B2F" w:rsidRPr="00761B2F">
        <w:tc>
          <w:tcPr>
            <w:tcW w:w="3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Исполнитель</w:t>
            </w:r>
          </w:p>
        </w:tc>
        <w:tc>
          <w:tcPr>
            <w:tcW w:w="546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tc>
      </w:tr>
      <w:tr w:rsidR="00761B2F" w:rsidRPr="00761B2F">
        <w:tc>
          <w:tcPr>
            <w:tcW w:w="3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Задачи подпрограммы</w:t>
            </w:r>
          </w:p>
        </w:tc>
        <w:tc>
          <w:tcPr>
            <w:tcW w:w="546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повышение качества и доступности услуг в сфере внутреннего и въездного туризма в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продвижение туристского продукта Ивановской области на мировом и внутреннем туристских рынках;</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развитие туристско-рекреационного комплекса Ивановской области</w:t>
            </w:r>
          </w:p>
        </w:tc>
      </w:tr>
      <w:tr w:rsidR="00761B2F" w:rsidRPr="00761B2F">
        <w:tblPrEx>
          <w:tblBorders>
            <w:insideH w:val="nil"/>
          </w:tblBorders>
        </w:tblPrEx>
        <w:tc>
          <w:tcPr>
            <w:tcW w:w="3608"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Объем ресурсного обеспечения подпрограммы</w:t>
            </w:r>
          </w:p>
        </w:tc>
        <w:tc>
          <w:tcPr>
            <w:tcW w:w="5464"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2022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Департамент культуры и туризма Ивановской области:</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общий объем бюджетных ассигнований:</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2018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2019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2020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2021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2022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2023 год - 0 руб.,</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2024 год - 0 руб.</w:t>
            </w:r>
          </w:p>
        </w:tc>
      </w:tr>
      <w:tr w:rsidR="00761B2F" w:rsidRPr="00761B2F">
        <w:tblPrEx>
          <w:tblBorders>
            <w:insideH w:val="nil"/>
          </w:tblBorders>
        </w:tblPrEx>
        <w:tc>
          <w:tcPr>
            <w:tcW w:w="9072"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(в ред. </w:t>
            </w:r>
            <w:hyperlink r:id="rId185"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r w:rsidR="00761B2F" w:rsidRPr="00761B2F">
        <w:tblPrEx>
          <w:tblBorders>
            <w:insideH w:val="nil"/>
          </w:tblBorders>
        </w:tblPrEx>
        <w:tc>
          <w:tcPr>
            <w:tcW w:w="3608"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Ожидаемые результаты реализации подпрограммы</w:t>
            </w:r>
          </w:p>
        </w:tc>
        <w:tc>
          <w:tcPr>
            <w:tcW w:w="5464" w:type="dxa"/>
            <w:tcBorders>
              <w:bottom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 концу 2024 года: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 будет реализован комплекс мер по созданию конкурентоспособной региональной туристской среды через развитие современной инфраструктуры туризма, </w:t>
            </w:r>
            <w:r w:rsidRPr="00761B2F">
              <w:rPr>
                <w:rFonts w:ascii="Times New Roman" w:hAnsi="Times New Roman" w:cs="Times New Roman"/>
                <w:sz w:val="20"/>
              </w:rPr>
              <w:lastRenderedPageBreak/>
              <w:t>повышение качества туристских услуг и продвижение турпродукта Ивановской области, оцениваемой через:</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увеличение динамики туристского потока в Ивановскую область не менее чем на 3% ежегодно;</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увеличение количества вновь установленных знаков туристической навигации на 15 ед. ежегодно;</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увеличение количество туристов, размещенных в коллективных средствах размещения, на 5 тыс. чел. ежегодно</w:t>
            </w:r>
          </w:p>
        </w:tc>
      </w:tr>
      <w:tr w:rsidR="00761B2F" w:rsidRPr="00761B2F">
        <w:tblPrEx>
          <w:tblBorders>
            <w:insideH w:val="nil"/>
          </w:tblBorders>
        </w:tblPrEx>
        <w:tc>
          <w:tcPr>
            <w:tcW w:w="9072" w:type="dxa"/>
            <w:gridSpan w:val="2"/>
            <w:tcBorders>
              <w:top w:val="nil"/>
            </w:tcBorders>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 xml:space="preserve">(в ред. </w:t>
            </w:r>
            <w:hyperlink r:id="rId186"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2. Характеристика мероприятий подпрограммы</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В рамках настоящей подпрограммы реализуются следующие основные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 Основное мероприятие "Развитие туристской инфраструктуры", включающее мероприятие: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1.1. Субсидии бюджетам муниципальных образований региона на разработку проектно-сметной документации объектов обеспечивающей инфраструктуры в рамках создания туристско-рекреационных кластеров.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Данное мероприятие направлено на создание обеспечивающей инфраструктуры и строительство объектов с длительным сроком окупаемости, включенных в состав федеральной целевой </w:t>
      </w:r>
      <w:hyperlink r:id="rId187" w:history="1">
        <w:r w:rsidRPr="00761B2F">
          <w:rPr>
            <w:rFonts w:ascii="Times New Roman" w:hAnsi="Times New Roman" w:cs="Times New Roman"/>
            <w:color w:val="0000FF"/>
            <w:sz w:val="20"/>
          </w:rPr>
          <w:t>программы</w:t>
        </w:r>
      </w:hyperlink>
      <w:r w:rsidRPr="00761B2F">
        <w:rPr>
          <w:rFonts w:ascii="Times New Roman" w:hAnsi="Times New Roman" w:cs="Times New Roman"/>
          <w:sz w:val="20"/>
        </w:rPr>
        <w:t>, утвержденной постановлением Правительства Российской Федерации от 02.08.2011 N 644 "О федеральной целевой программе "Развитие внутреннего и въездного туризма в Российской Федерации (2011 - 2018 годы)", или прошедших конкурсный отбор для включения в программу.</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Целью данного мероприятия является создание туристско-рекреационных кластеров 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будет реализовано путем предоставления и расходования субсидий местным бюджетам на софинансирование мероприятий по разработке проектно-сметной документации, строительству, реконструкции и капитальному ремонту объектов обеспечивающей инфраструктуры в соответствии с </w:t>
      </w:r>
      <w:hyperlink w:anchor="P5744" w:history="1">
        <w:r w:rsidRPr="00761B2F">
          <w:rPr>
            <w:rFonts w:ascii="Times New Roman" w:hAnsi="Times New Roman" w:cs="Times New Roman"/>
            <w:color w:val="0000FF"/>
            <w:sz w:val="20"/>
          </w:rPr>
          <w:t>Порядком</w:t>
        </w:r>
      </w:hyperlink>
      <w:r w:rsidRPr="00761B2F">
        <w:rPr>
          <w:rFonts w:ascii="Times New Roman" w:hAnsi="Times New Roman" w:cs="Times New Roman"/>
          <w:sz w:val="20"/>
        </w:rPr>
        <w:t>, установленным приложением 1 к настоящей подпрограмме.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2020 годы.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 Основное мероприятие "Популяризация туристских ресурсов Ивановской области", включающее мероприятие: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2.1. Продвижение туристского потенциала Ивановской области и участие в туристских выставках.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Целью данного мероприятия является распространение информации о туристском потенциале Ивановской области посредством публикации информации о туристском потенциале Ивановской области, в том числе в печатных изданиях, на электронных и других видах носителей, а также участие представителей региона в выставках, ярмарках, конференциях, посвященных развитию туризма.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с 2018 по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88"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Основное мероприятие "Создание системы ориентирующей туристической навигации в Ивановской области", включающее мероприятие: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3.1. Субсидии бюджетам муниципальных образований Ивановской области на реализацию мероприятий по установке знаков ориентирующей туристской навигации на территории региона.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Данное мероприятие предусматривает осуществление переданных органам государственной власти субъектов Российской Федерации в соответствии со </w:t>
      </w:r>
      <w:hyperlink r:id="rId189" w:history="1">
        <w:r w:rsidRPr="00761B2F">
          <w:rPr>
            <w:rFonts w:ascii="Times New Roman" w:hAnsi="Times New Roman" w:cs="Times New Roman"/>
            <w:color w:val="0000FF"/>
            <w:sz w:val="20"/>
          </w:rPr>
          <w:t>статьей 3.1</w:t>
        </w:r>
      </w:hyperlink>
      <w:r w:rsidRPr="00761B2F">
        <w:rPr>
          <w:rFonts w:ascii="Times New Roman" w:hAnsi="Times New Roman" w:cs="Times New Roman"/>
          <w:sz w:val="20"/>
        </w:rPr>
        <w:t xml:space="preserve"> Федерального закона от 24.11.1996 N 132-ФЗ "Об основах туристской деятельности в Российской Федерации" полномочий Российской Федерации в части реализации мер по созданию системы навигации и ориентирования в сфере туризма.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Мероприятие будет реализовано путем предоставления и распределения субсидий из областного бюджета бюджетам муниципальных образований Ивановской области на реализацию мероприятий по установке знаков ориентирующей туристской навигации на территории Ивановской области в соответствии с </w:t>
      </w:r>
      <w:hyperlink w:anchor="P6572" w:history="1">
        <w:r w:rsidRPr="00761B2F">
          <w:rPr>
            <w:rFonts w:ascii="Times New Roman" w:hAnsi="Times New Roman" w:cs="Times New Roman"/>
            <w:color w:val="0000FF"/>
            <w:sz w:val="20"/>
          </w:rPr>
          <w:t>Порядком</w:t>
        </w:r>
      </w:hyperlink>
      <w:r w:rsidRPr="00761B2F">
        <w:rPr>
          <w:rFonts w:ascii="Times New Roman" w:hAnsi="Times New Roman" w:cs="Times New Roman"/>
          <w:sz w:val="20"/>
        </w:rPr>
        <w:t xml:space="preserve"> предоставления и распределения субсидий из областного бюджета бюджетам муниципальных образований Ивановской области на реализацию мероприятий по установке знаков ориентирующей туристской навигации на территории Ивановской области в рамках подпрограммы (приложение 2 к подпрограмме).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90"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Основное мероприятие "Развитие туризма в малых городах и исторических поселениях Ивановской области (г. Кинешма, г.п. Плес, г.п. Юрьевец)".</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Целью основного мероприятия "Развитие туризма в малых городах и исторических поселениях Ивановской области (г. Кинешма, г.п. Плес, г.п. Юрьевец)" является повышение туристского потенциала Ивановской области и создание условий для увеличения туристского потока в регион.</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Основное мероприятие включает следующие мероприятия: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4.1. Создание туристически привлекательных территорий.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Созданию туристически привлекательных территорий в Ивановской области способствует реализация мероприятий по созданию комфортной городской среды в малых городах и исторических поселениях Ивановской области в рамках государственной </w:t>
      </w:r>
      <w:hyperlink r:id="rId191" w:history="1">
        <w:r w:rsidRPr="00761B2F">
          <w:rPr>
            <w:rFonts w:ascii="Times New Roman" w:hAnsi="Times New Roman" w:cs="Times New Roman"/>
            <w:color w:val="0000FF"/>
            <w:sz w:val="20"/>
          </w:rPr>
          <w:t>программы</w:t>
        </w:r>
      </w:hyperlink>
      <w:r w:rsidRPr="00761B2F">
        <w:rPr>
          <w:rFonts w:ascii="Times New Roman" w:hAnsi="Times New Roman" w:cs="Times New Roman"/>
          <w:sz w:val="20"/>
        </w:rPr>
        <w:t xml:space="preserve"> Ивановской области "Формирование современной городской среды" на 2018 - 2022 годы, утвержденной постановлением Правительства Ивановской области от 01.09.2017 N 337-п.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Исполнители мероприятия: Департамент культуры и туризма Ивановской области, Департамент жилищно-коммунального хозяйства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 реализации мероприятия - 2018 - 2024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92"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4.2. Развитие туристических маршрутов.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Исполнитель мероприятия: Департамент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Срок реализации мероприятия - 2018 - 2024 годы.</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19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 4 введен </w:t>
      </w:r>
      <w:hyperlink r:id="rId194"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Ивановской области от 13.04.2018 N 102-п)</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bookmarkStart w:id="30" w:name="P5308"/>
      <w:bookmarkEnd w:id="30"/>
      <w:r w:rsidRPr="00761B2F">
        <w:rPr>
          <w:rFonts w:ascii="Times New Roman" w:hAnsi="Times New Roman" w:cs="Times New Roman"/>
          <w:sz w:val="20"/>
        </w:rPr>
        <w:t>3. Целевые индикаторы (показатели) подпрограммы</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xml:space="preserve">(в ред. </w:t>
      </w:r>
      <w:hyperlink r:id="rId195"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от 21.01.2019 N 7-п)</w:t>
      </w:r>
    </w:p>
    <w:p w:rsidR="00761B2F" w:rsidRPr="00761B2F" w:rsidRDefault="00761B2F">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680"/>
        <w:gridCol w:w="850"/>
        <w:gridCol w:w="794"/>
        <w:gridCol w:w="794"/>
        <w:gridCol w:w="850"/>
        <w:gridCol w:w="850"/>
        <w:gridCol w:w="850"/>
        <w:gridCol w:w="850"/>
      </w:tblGrid>
      <w:tr w:rsidR="00761B2F" w:rsidRPr="00761B2F">
        <w:tc>
          <w:tcPr>
            <w:tcW w:w="62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1928"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целевого индикатора (показателя)</w:t>
            </w:r>
          </w:p>
        </w:tc>
        <w:tc>
          <w:tcPr>
            <w:tcW w:w="680"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Ед. изм.</w:t>
            </w:r>
          </w:p>
        </w:tc>
        <w:tc>
          <w:tcPr>
            <w:tcW w:w="5838" w:type="dxa"/>
            <w:gridSpan w:val="7"/>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Значения целевых индикаторов (показателей)</w:t>
            </w:r>
          </w:p>
        </w:tc>
      </w:tr>
      <w:tr w:rsidR="00761B2F" w:rsidRPr="00761B2F">
        <w:tc>
          <w:tcPr>
            <w:tcW w:w="624" w:type="dxa"/>
            <w:vMerge/>
          </w:tcPr>
          <w:p w:rsidR="00761B2F" w:rsidRPr="00761B2F" w:rsidRDefault="00761B2F">
            <w:pPr>
              <w:rPr>
                <w:rFonts w:ascii="Times New Roman" w:hAnsi="Times New Roman" w:cs="Times New Roman"/>
                <w:sz w:val="20"/>
                <w:szCs w:val="20"/>
              </w:rPr>
            </w:pPr>
          </w:p>
        </w:tc>
        <w:tc>
          <w:tcPr>
            <w:tcW w:w="1928" w:type="dxa"/>
            <w:vMerge/>
          </w:tcPr>
          <w:p w:rsidR="00761B2F" w:rsidRPr="00761B2F" w:rsidRDefault="00761B2F">
            <w:pPr>
              <w:rPr>
                <w:rFonts w:ascii="Times New Roman" w:hAnsi="Times New Roman" w:cs="Times New Roman"/>
                <w:sz w:val="20"/>
                <w:szCs w:val="20"/>
              </w:rPr>
            </w:pPr>
          </w:p>
        </w:tc>
        <w:tc>
          <w:tcPr>
            <w:tcW w:w="680" w:type="dxa"/>
            <w:vMerge/>
          </w:tcPr>
          <w:p w:rsidR="00761B2F" w:rsidRPr="00761B2F" w:rsidRDefault="00761B2F">
            <w:pPr>
              <w:rPr>
                <w:rFonts w:ascii="Times New Roman" w:hAnsi="Times New Roman" w:cs="Times New Roman"/>
                <w:sz w:val="20"/>
                <w:szCs w:val="20"/>
              </w:rPr>
            </w:pP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2018</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2019</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2021</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2022</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2023</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2024</w:t>
            </w:r>
          </w:p>
        </w:tc>
      </w:tr>
      <w:tr w:rsidR="00761B2F" w:rsidRPr="00761B2F">
        <w:tc>
          <w:tcPr>
            <w:tcW w:w="9070" w:type="dxa"/>
            <w:gridSpan w:val="10"/>
          </w:tcPr>
          <w:p w:rsidR="00761B2F" w:rsidRPr="00761B2F" w:rsidRDefault="00761B2F">
            <w:pPr>
              <w:pStyle w:val="ConsPlusNormal"/>
              <w:jc w:val="both"/>
              <w:outlineLvl w:val="3"/>
              <w:rPr>
                <w:rFonts w:ascii="Times New Roman" w:hAnsi="Times New Roman" w:cs="Times New Roman"/>
                <w:sz w:val="20"/>
              </w:rPr>
            </w:pPr>
            <w:r w:rsidRPr="00761B2F">
              <w:rPr>
                <w:rFonts w:ascii="Times New Roman" w:hAnsi="Times New Roman" w:cs="Times New Roman"/>
                <w:sz w:val="20"/>
              </w:rPr>
              <w:t>1. Основное мероприятие "Развитие туристской инфраструктуры"</w:t>
            </w:r>
          </w:p>
        </w:tc>
      </w:tr>
      <w:tr w:rsidR="00761B2F" w:rsidRPr="00761B2F">
        <w:tc>
          <w:tcPr>
            <w:tcW w:w="9070"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1.1. Субсидии бюджетам муниципальных образований региона на разработку проектно-сметной документации объектов обеспечивающей инфраструктуры в рамках создания туристско-рекреационных кластеров</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1.1.1</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созданных туристско-рекреационных кластеров в Ивановской области</w:t>
            </w:r>
          </w:p>
        </w:tc>
        <w:tc>
          <w:tcPr>
            <w:tcW w:w="680"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0</w:t>
            </w:r>
          </w:p>
        </w:tc>
      </w:tr>
      <w:tr w:rsidR="00761B2F" w:rsidRPr="00761B2F">
        <w:tc>
          <w:tcPr>
            <w:tcW w:w="9070" w:type="dxa"/>
            <w:gridSpan w:val="10"/>
          </w:tcPr>
          <w:p w:rsidR="00761B2F" w:rsidRPr="00761B2F" w:rsidRDefault="00761B2F">
            <w:pPr>
              <w:pStyle w:val="ConsPlusNormal"/>
              <w:jc w:val="both"/>
              <w:outlineLvl w:val="3"/>
              <w:rPr>
                <w:rFonts w:ascii="Times New Roman" w:hAnsi="Times New Roman" w:cs="Times New Roman"/>
                <w:sz w:val="20"/>
              </w:rPr>
            </w:pPr>
            <w:r w:rsidRPr="00761B2F">
              <w:rPr>
                <w:rFonts w:ascii="Times New Roman" w:hAnsi="Times New Roman" w:cs="Times New Roman"/>
                <w:sz w:val="20"/>
              </w:rPr>
              <w:t>2. Основное мероприятие "Популяризация туристских ресурсов Ивановской области"</w:t>
            </w:r>
          </w:p>
        </w:tc>
      </w:tr>
      <w:tr w:rsidR="00761B2F" w:rsidRPr="00761B2F">
        <w:tc>
          <w:tcPr>
            <w:tcW w:w="9070"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2.1. Продвижение туристского потенциала Ивановской области и участие в туристских выставках</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2.1.1</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туристов, размещенных в коллективных средствах размещения</w:t>
            </w:r>
          </w:p>
        </w:tc>
        <w:tc>
          <w:tcPr>
            <w:tcW w:w="680"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тыс. чел.</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274,9</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283,1</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291,6</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300,4</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309,4</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318,7</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328,2</w:t>
            </w:r>
          </w:p>
        </w:tc>
      </w:tr>
      <w:tr w:rsidR="00761B2F" w:rsidRPr="00761B2F">
        <w:tc>
          <w:tcPr>
            <w:tcW w:w="9070" w:type="dxa"/>
            <w:gridSpan w:val="10"/>
          </w:tcPr>
          <w:p w:rsidR="00761B2F" w:rsidRPr="00761B2F" w:rsidRDefault="00761B2F">
            <w:pPr>
              <w:pStyle w:val="ConsPlusNormal"/>
              <w:jc w:val="both"/>
              <w:outlineLvl w:val="3"/>
              <w:rPr>
                <w:rFonts w:ascii="Times New Roman" w:hAnsi="Times New Roman" w:cs="Times New Roman"/>
                <w:sz w:val="20"/>
              </w:rPr>
            </w:pPr>
            <w:r w:rsidRPr="00761B2F">
              <w:rPr>
                <w:rFonts w:ascii="Times New Roman" w:hAnsi="Times New Roman" w:cs="Times New Roman"/>
                <w:sz w:val="20"/>
              </w:rPr>
              <w:t>3. Основное мероприятие "Создание системы ориентирующей туристической навигации в Ивановской области"</w:t>
            </w:r>
          </w:p>
        </w:tc>
      </w:tr>
      <w:tr w:rsidR="00761B2F" w:rsidRPr="00761B2F">
        <w:tc>
          <w:tcPr>
            <w:tcW w:w="9070" w:type="dxa"/>
            <w:gridSpan w:val="10"/>
          </w:tcPr>
          <w:p w:rsidR="00761B2F" w:rsidRPr="00761B2F" w:rsidRDefault="00761B2F">
            <w:pPr>
              <w:pStyle w:val="ConsPlusNormal"/>
              <w:jc w:val="both"/>
              <w:outlineLvl w:val="4"/>
              <w:rPr>
                <w:rFonts w:ascii="Times New Roman" w:hAnsi="Times New Roman" w:cs="Times New Roman"/>
                <w:sz w:val="20"/>
              </w:rPr>
            </w:pPr>
            <w:r w:rsidRPr="00761B2F">
              <w:rPr>
                <w:rFonts w:ascii="Times New Roman" w:hAnsi="Times New Roman" w:cs="Times New Roman"/>
                <w:sz w:val="20"/>
              </w:rPr>
              <w:t>3.1. Субсидии бюджетам муниципальных образований Ивановской области на реализацию мероприятий по установке знаков ориентирующей туристской навигации на территории региона</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3.1.1</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вновь установленных знаков туристической навигации</w:t>
            </w:r>
          </w:p>
        </w:tc>
        <w:tc>
          <w:tcPr>
            <w:tcW w:w="680"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32</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r>
      <w:tr w:rsidR="00761B2F" w:rsidRPr="00761B2F">
        <w:tc>
          <w:tcPr>
            <w:tcW w:w="9070" w:type="dxa"/>
            <w:gridSpan w:val="10"/>
          </w:tcPr>
          <w:p w:rsidR="00761B2F" w:rsidRPr="00761B2F" w:rsidRDefault="00761B2F">
            <w:pPr>
              <w:pStyle w:val="ConsPlusNormal"/>
              <w:jc w:val="both"/>
              <w:outlineLvl w:val="3"/>
              <w:rPr>
                <w:rFonts w:ascii="Times New Roman" w:hAnsi="Times New Roman" w:cs="Times New Roman"/>
                <w:sz w:val="20"/>
              </w:rPr>
            </w:pPr>
            <w:r w:rsidRPr="00761B2F">
              <w:rPr>
                <w:rFonts w:ascii="Times New Roman" w:hAnsi="Times New Roman" w:cs="Times New Roman"/>
                <w:sz w:val="20"/>
              </w:rPr>
              <w:t>4. Основное мероприятие "Развитие туризма в малых городах и исторических поселениях Ивановской области (г. Кинешма, г.п. Плес, г.п. Юрьевец)"</w:t>
            </w:r>
          </w:p>
        </w:tc>
      </w:tr>
      <w:tr w:rsidR="00761B2F" w:rsidRPr="00761B2F">
        <w:tc>
          <w:tcPr>
            <w:tcW w:w="624" w:type="dxa"/>
          </w:tcPr>
          <w:p w:rsidR="00761B2F" w:rsidRPr="00761B2F" w:rsidRDefault="00761B2F">
            <w:pPr>
              <w:pStyle w:val="ConsPlusNormal"/>
              <w:outlineLvl w:val="4"/>
              <w:rPr>
                <w:rFonts w:ascii="Times New Roman" w:hAnsi="Times New Roman" w:cs="Times New Roman"/>
                <w:sz w:val="20"/>
              </w:rPr>
            </w:pPr>
            <w:r w:rsidRPr="00761B2F">
              <w:rPr>
                <w:rFonts w:ascii="Times New Roman" w:hAnsi="Times New Roman" w:cs="Times New Roman"/>
                <w:sz w:val="20"/>
              </w:rPr>
              <w:lastRenderedPageBreak/>
              <w:t>4.1.</w:t>
            </w:r>
          </w:p>
        </w:tc>
        <w:tc>
          <w:tcPr>
            <w:tcW w:w="8446" w:type="dxa"/>
            <w:gridSpan w:val="9"/>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Создание туристически привлекательных территорий</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4.1.1</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реализованных проектов по благоустройству малых городов и исторических поселений Ивановской области *</w:t>
            </w:r>
          </w:p>
        </w:tc>
        <w:tc>
          <w:tcPr>
            <w:tcW w:w="680"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ед.</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outlineLvl w:val="4"/>
              <w:rPr>
                <w:rFonts w:ascii="Times New Roman" w:hAnsi="Times New Roman" w:cs="Times New Roman"/>
                <w:sz w:val="20"/>
              </w:rPr>
            </w:pPr>
            <w:r w:rsidRPr="00761B2F">
              <w:rPr>
                <w:rFonts w:ascii="Times New Roman" w:hAnsi="Times New Roman" w:cs="Times New Roman"/>
                <w:sz w:val="20"/>
              </w:rPr>
              <w:t>4.2.</w:t>
            </w:r>
          </w:p>
        </w:tc>
        <w:tc>
          <w:tcPr>
            <w:tcW w:w="8446" w:type="dxa"/>
            <w:gridSpan w:val="9"/>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Развитие туристических маршрутов</w:t>
            </w:r>
          </w:p>
        </w:tc>
      </w:tr>
      <w:tr w:rsidR="00761B2F" w:rsidRPr="00761B2F">
        <w:tc>
          <w:tcPr>
            <w:tcW w:w="624"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4.2.1</w:t>
            </w: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Прирост туристического потока *</w:t>
            </w:r>
          </w:p>
        </w:tc>
        <w:tc>
          <w:tcPr>
            <w:tcW w:w="680"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тыс. чел.</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35</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36</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37</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38</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39</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40</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 том числе:</w:t>
            </w:r>
          </w:p>
        </w:tc>
        <w:tc>
          <w:tcPr>
            <w:tcW w:w="680" w:type="dxa"/>
          </w:tcPr>
          <w:p w:rsidR="00761B2F" w:rsidRPr="00761B2F" w:rsidRDefault="00761B2F">
            <w:pPr>
              <w:pStyle w:val="ConsPlusNormal"/>
              <w:jc w:val="both"/>
              <w:rPr>
                <w:rFonts w:ascii="Times New Roman" w:hAnsi="Times New Roman" w:cs="Times New Roman"/>
                <w:sz w:val="20"/>
              </w:rPr>
            </w:pP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 г. Кинешме *</w:t>
            </w:r>
          </w:p>
        </w:tc>
        <w:tc>
          <w:tcPr>
            <w:tcW w:w="680"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тыс. чел.</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20,3</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21,1</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21,6</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22,1</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22,6</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 г.п. Плес *</w:t>
            </w:r>
          </w:p>
        </w:tc>
        <w:tc>
          <w:tcPr>
            <w:tcW w:w="680"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тыс. чел.</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10,5</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10,6</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10,9</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11,3</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11,6</w:t>
            </w:r>
          </w:p>
        </w:tc>
      </w:tr>
      <w:tr w:rsidR="00761B2F" w:rsidRPr="00761B2F">
        <w:tc>
          <w:tcPr>
            <w:tcW w:w="624" w:type="dxa"/>
          </w:tcPr>
          <w:p w:rsidR="00761B2F" w:rsidRPr="00761B2F" w:rsidRDefault="00761B2F">
            <w:pPr>
              <w:pStyle w:val="ConsPlusNormal"/>
              <w:rPr>
                <w:rFonts w:ascii="Times New Roman" w:hAnsi="Times New Roman" w:cs="Times New Roman"/>
                <w:sz w:val="20"/>
              </w:rPr>
            </w:pPr>
          </w:p>
        </w:tc>
        <w:tc>
          <w:tcPr>
            <w:tcW w:w="192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 г.п. Юрьевец *</w:t>
            </w:r>
          </w:p>
        </w:tc>
        <w:tc>
          <w:tcPr>
            <w:tcW w:w="680"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тыс. чел.</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5,2</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5,3</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5,5</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5,6</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5,8</w:t>
            </w:r>
          </w:p>
        </w:tc>
      </w:tr>
    </w:tbl>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 Целевые показатели будут достигнуты при условии выделения дотации из федерального бюджета на поддержку мер по обеспечению сбалансированности бюджетов субъектов Российской Федерации в рамках Всероссийского конкурса лучших проектов создания комфортной городской среды в соответствии с </w:t>
      </w:r>
      <w:hyperlink r:id="rId196"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 показателям 1.1, 3.1.1, 4.2.1 определяются на основе ведомственного учета Департамента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Значение по целевому показателю 2.1.1 определяется на основе данных государственной статистики, предоставленных территориальным органом Федеральной службы государственной статистики по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Значения по показателю 4.1.1 определяются на основе ведомственного учета Департамента жилищно-коммунального хозяйства Ивановской области.</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Title"/>
        <w:jc w:val="center"/>
        <w:outlineLvl w:val="2"/>
        <w:rPr>
          <w:rFonts w:ascii="Times New Roman" w:hAnsi="Times New Roman" w:cs="Times New Roman"/>
          <w:sz w:val="20"/>
        </w:rPr>
      </w:pPr>
      <w:r w:rsidRPr="00761B2F">
        <w:rPr>
          <w:rFonts w:ascii="Times New Roman" w:hAnsi="Times New Roman" w:cs="Times New Roman"/>
          <w:sz w:val="20"/>
        </w:rPr>
        <w:t>4. Ресурсное обеспечение мероприятий подпрограммы</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xml:space="preserve">(в ред. </w:t>
      </w:r>
      <w:hyperlink r:id="rId197"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от 21.01.2019 N 7-п)</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jc w:val="right"/>
        <w:outlineLvl w:val="3"/>
        <w:rPr>
          <w:rFonts w:ascii="Times New Roman" w:hAnsi="Times New Roman" w:cs="Times New Roman"/>
          <w:sz w:val="20"/>
        </w:rPr>
      </w:pPr>
      <w:r w:rsidRPr="00761B2F">
        <w:rPr>
          <w:rFonts w:ascii="Times New Roman" w:hAnsi="Times New Roman" w:cs="Times New Roman"/>
          <w:sz w:val="20"/>
        </w:rPr>
        <w:t>Таблица</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(руб.)</w:t>
      </w:r>
    </w:p>
    <w:p w:rsidR="00761B2F" w:rsidRPr="00761B2F" w:rsidRDefault="00761B2F">
      <w:pPr>
        <w:spacing w:after="1"/>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08"/>
        <w:gridCol w:w="850"/>
        <w:gridCol w:w="850"/>
        <w:gridCol w:w="850"/>
        <w:gridCol w:w="850"/>
        <w:gridCol w:w="850"/>
        <w:gridCol w:w="850"/>
        <w:gridCol w:w="850"/>
      </w:tblGrid>
      <w:tr w:rsidR="00761B2F" w:rsidRPr="00761B2F">
        <w:tc>
          <w:tcPr>
            <w:tcW w:w="51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2608"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основного мероприятия/источник ресурсного обеспечения</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2018</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2019</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2020</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2021</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2022</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2023</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2024</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Подпрограмма, всего:</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w:t>
            </w: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"Развитие туристской инфраструктуры"</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1.1</w:t>
            </w: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Субсидии бюджетам муниципальных образований региона на разработку проектно-сметной документации объектов обеспечивающей инфраструктуры в рамках создания туристско-рекреационных кластеров</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w:t>
            </w: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"Популяризация туристских ресурсов"</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2.1</w:t>
            </w: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Продвижение туристского </w:t>
            </w:r>
            <w:r w:rsidRPr="00761B2F">
              <w:rPr>
                <w:rFonts w:ascii="Times New Roman" w:hAnsi="Times New Roman" w:cs="Times New Roman"/>
                <w:sz w:val="20"/>
              </w:rPr>
              <w:lastRenderedPageBreak/>
              <w:t>потенциала Ивановской области и участие в туристских выставках</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w:t>
            </w: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Основное мероприятие "Создание системы ориентирующей туристической навигации в Ивановской области"</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средства</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r w:rsidRPr="00761B2F">
              <w:rPr>
                <w:rFonts w:ascii="Times New Roman" w:hAnsi="Times New Roman" w:cs="Times New Roman"/>
                <w:sz w:val="20"/>
              </w:rPr>
              <w:t>3.1</w:t>
            </w: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Субсидии бюджетам муниципальных образований Ивановской области на реализацию мероприятий по установке знаков ориентирующей туристской навигации на территории региона</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бюджетные ассигнования</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областной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510" w:type="dxa"/>
          </w:tcPr>
          <w:p w:rsidR="00761B2F" w:rsidRPr="00761B2F" w:rsidRDefault="00761B2F">
            <w:pPr>
              <w:pStyle w:val="ConsPlusNormal"/>
              <w:rPr>
                <w:rFonts w:ascii="Times New Roman" w:hAnsi="Times New Roman" w:cs="Times New Roman"/>
                <w:sz w:val="20"/>
              </w:rPr>
            </w:pPr>
          </w:p>
        </w:tc>
        <w:tc>
          <w:tcPr>
            <w:tcW w:w="2608"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федеральный бюджет</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85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bl>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jc w:val="right"/>
        <w:outlineLvl w:val="2"/>
        <w:rPr>
          <w:rFonts w:ascii="Times New Roman" w:hAnsi="Times New Roman" w:cs="Times New Roman"/>
          <w:sz w:val="20"/>
        </w:rPr>
      </w:pPr>
      <w:r w:rsidRPr="00761B2F">
        <w:rPr>
          <w:rFonts w:ascii="Times New Roman" w:hAnsi="Times New Roman" w:cs="Times New Roman"/>
          <w:sz w:val="20"/>
        </w:rPr>
        <w:t>Приложение 1</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подпрограмме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"Туризм"</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31" w:name="P5744"/>
      <w:bookmarkEnd w:id="31"/>
      <w:r w:rsidRPr="00761B2F">
        <w:rPr>
          <w:rFonts w:ascii="Times New Roman" w:hAnsi="Times New Roman" w:cs="Times New Roman"/>
          <w:sz w:val="20"/>
        </w:rPr>
        <w:t>ПОРЯДОК</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бюджетам муниципальных образований Ивановской области</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на софинансирование мероприятий по разработке</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проектно-сметной документации, строительству,</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реконструкции и капитальному ремонту объектов</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lastRenderedPageBreak/>
        <w:t>обеспечивающей инфраструктуры</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(в ред. </w:t>
            </w:r>
            <w:hyperlink r:id="rId198"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color w:val="392C69"/>
                <w:sz w:val="20"/>
              </w:rPr>
              <w:t xml:space="preserve"> Правительства Ивановской области от 21.01.2019 N 7-п)</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Title"/>
        <w:jc w:val="center"/>
        <w:outlineLvl w:val="3"/>
        <w:rPr>
          <w:rFonts w:ascii="Times New Roman" w:hAnsi="Times New Roman" w:cs="Times New Roman"/>
          <w:sz w:val="20"/>
        </w:rPr>
      </w:pPr>
      <w:r w:rsidRPr="00761B2F">
        <w:rPr>
          <w:rFonts w:ascii="Times New Roman" w:hAnsi="Times New Roman" w:cs="Times New Roman"/>
          <w:sz w:val="20"/>
        </w:rPr>
        <w:t>1. Общий порядок распределения субсидий</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 xml:space="preserve">1.1. Настоящий Порядок (далее - Порядок) определяет порядок предоставления и распределения субсидий бюджетам муниципальных образований Ивановской области на реализацию мероприятий по разработке проектно-сметной документации, строительству, реконструкции, капитальному ремонту объектов обеспечивающей инфраструктуры с длительным сроком окупаемости, находящихся в собственности муниципальных образований Ивановской области и входящих в состав проектов по созданию в Ивановской области туристско-рекреационных, туристских и агротуристских кластеров, предусмотренных федеральной целевой </w:t>
      </w:r>
      <w:hyperlink r:id="rId199" w:history="1">
        <w:r w:rsidRPr="00761B2F">
          <w:rPr>
            <w:rFonts w:ascii="Times New Roman" w:hAnsi="Times New Roman" w:cs="Times New Roman"/>
            <w:color w:val="0000FF"/>
            <w:sz w:val="20"/>
          </w:rPr>
          <w:t>программой</w:t>
        </w:r>
      </w:hyperlink>
      <w:r w:rsidRPr="00761B2F">
        <w:rPr>
          <w:rFonts w:ascii="Times New Roman" w:hAnsi="Times New Roman" w:cs="Times New Roman"/>
          <w:sz w:val="20"/>
        </w:rP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02.08.2011 N 644, и настоящей подпрограммой (далее соответственно - Субсидии, Инвестиционные проекты, ФЦП, Подпрограмма), а также цель, условия, порядок и критерии отбора муниципальных образований Ивановской области для предоставления Субсидий.</w:t>
      </w:r>
    </w:p>
    <w:p w:rsidR="00761B2F" w:rsidRPr="00761B2F" w:rsidRDefault="00761B2F">
      <w:pPr>
        <w:pStyle w:val="ConsPlusNormal"/>
        <w:spacing w:before="220"/>
        <w:ind w:firstLine="540"/>
        <w:jc w:val="both"/>
        <w:rPr>
          <w:rFonts w:ascii="Times New Roman" w:hAnsi="Times New Roman" w:cs="Times New Roman"/>
          <w:sz w:val="20"/>
        </w:rPr>
      </w:pPr>
      <w:bookmarkStart w:id="32" w:name="P5757"/>
      <w:bookmarkEnd w:id="32"/>
      <w:r w:rsidRPr="00761B2F">
        <w:rPr>
          <w:rFonts w:ascii="Times New Roman" w:hAnsi="Times New Roman" w:cs="Times New Roman"/>
          <w:sz w:val="20"/>
        </w:rPr>
        <w:t>1.2. Субсидии предоставляются бюджетам муниципальных образований Ивановской области в целях софинансирования расходных обязательств, возникающих в связи с осуществлением органами местного самоуправления полномочий по вопросам местного значения, касающимся проведения на муниципальном уровне мероприятий по созданию обеспечивающей инфраструктуры в рамках реализации проектов по созданию в Ивановской области туристско-рекреационных, туристских и агротуристских кластеров, предусмотренных ФЦП.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Субсидии бюджетам муниципальных образований Ивановской области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главному распорядителю бюджетных средств на цели, указанные в </w:t>
      </w:r>
      <w:hyperlink w:anchor="P5757" w:history="1">
        <w:r w:rsidRPr="00761B2F">
          <w:rPr>
            <w:rFonts w:ascii="Times New Roman" w:hAnsi="Times New Roman" w:cs="Times New Roman"/>
            <w:color w:val="0000FF"/>
            <w:sz w:val="20"/>
          </w:rPr>
          <w:t>абзаце первом</w:t>
        </w:r>
      </w:hyperlink>
      <w:r w:rsidRPr="00761B2F">
        <w:rPr>
          <w:rFonts w:ascii="Times New Roman" w:hAnsi="Times New Roman" w:cs="Times New Roman"/>
          <w:sz w:val="20"/>
        </w:rPr>
        <w:t xml:space="preserve"> настоящего пункта.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1.3. Общий объем бюджетных ассигнований за счет средств федерального, областного и местного бюджетов на создание обеспечивающей инфраструктуры каждого из туристско-рекреационных, туристских и агротуристских кластеров на территории Ивановской области предусмотрен ФЦП и Подпрограммой.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1.4. За счет средств федерального бюджета осуществляется софинансирование мероприятий по строительству и реконструкции объектов обеспечивающей инфраструктуры с длительным сроком окупаемости, находящихся в собственности муниципальных образований Ивановской области и входящих в состав проектов по созданию в Ивановской области туристско-рекреационных, туристских и агротуристских кластеров, предусмотренных ФЦП.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1.5. За счет средств областного и местного бюджетов осуществляется разработка проектно-сметной документации по строительству и реконструкции объектов обеспечивающей инфраструктуры с длительным сроком окупаемости, находящихся в собственности муниципальных образований Ивановской области и входящих в состав проектов по созданию в Ивановской области туристско-рекреационных, туристских и агротуристских кластеров, предусмотренных ФЦП.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1.6. В реализации мероприятий Подпрограммы предусмотрено участие внебюджетных источников финансирования в соответствии с требованиями ФЦП.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1.7. Субсидии за счет средств областного бюджета предоставляются бюджетам муниципальных образований Ивановской области на следующих условиях:</w:t>
      </w:r>
    </w:p>
    <w:p w:rsidR="00761B2F" w:rsidRPr="00761B2F" w:rsidRDefault="00761B2F">
      <w:pPr>
        <w:pStyle w:val="ConsPlusNormal"/>
        <w:spacing w:before="220"/>
        <w:ind w:firstLine="540"/>
        <w:jc w:val="both"/>
        <w:rPr>
          <w:rFonts w:ascii="Times New Roman" w:hAnsi="Times New Roman" w:cs="Times New Roman"/>
          <w:sz w:val="20"/>
        </w:rPr>
      </w:pPr>
      <w:bookmarkStart w:id="33" w:name="P5764"/>
      <w:bookmarkEnd w:id="33"/>
      <w:r w:rsidRPr="00761B2F">
        <w:rPr>
          <w:rFonts w:ascii="Times New Roman" w:hAnsi="Times New Roman" w:cs="Times New Roman"/>
          <w:sz w:val="20"/>
        </w:rPr>
        <w:t>а)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б) органы местного самоуправления муниципальных образований Ивановской области, претендующие на получение Субсидий, должны утвердить муниципальную программу, предусматривающую реализацию заявленных Инвестиционных проектов на территории соответствующего муниципального образования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в отношении Инвестиционных проектов по строительству (реконструкции), капитальному ремонту - наличие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г) обязательство об использовании экономически эффективной проектной документации повторного использования (в случае предъявления требований федеральных органов исполнительной власти о наличии такой документации при предоставлении средств из федерального бюджета) - в отношении Субсидий, за счет которых осуществляется софинансирование строительства объектов капитального строительства;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д) возврат муниципальным образованием Ивановской области средств в областной бюджет в соответствии с </w:t>
      </w:r>
      <w:hyperlink r:id="rId200" w:history="1">
        <w:r w:rsidRPr="00761B2F">
          <w:rPr>
            <w:rFonts w:ascii="Times New Roman" w:hAnsi="Times New Roman" w:cs="Times New Roman"/>
            <w:color w:val="0000FF"/>
            <w:sz w:val="20"/>
          </w:rPr>
          <w:t>пунктами 12</w:t>
        </w:r>
      </w:hyperlink>
      <w:r w:rsidRPr="00761B2F">
        <w:rPr>
          <w:rFonts w:ascii="Times New Roman" w:hAnsi="Times New Roman" w:cs="Times New Roman"/>
          <w:sz w:val="20"/>
        </w:rPr>
        <w:t xml:space="preserve"> и </w:t>
      </w:r>
      <w:hyperlink r:id="rId201" w:history="1">
        <w:r w:rsidRPr="00761B2F">
          <w:rPr>
            <w:rFonts w:ascii="Times New Roman" w:hAnsi="Times New Roman" w:cs="Times New Roman"/>
            <w:color w:val="0000FF"/>
            <w:sz w:val="20"/>
          </w:rPr>
          <w:t>15</w:t>
        </w:r>
      </w:hyperlink>
      <w:r w:rsidRPr="00761B2F">
        <w:rPr>
          <w:rFonts w:ascii="Times New Roman" w:hAnsi="Times New Roman" w:cs="Times New Roman"/>
          <w:sz w:val="20"/>
        </w:rP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е) осуществление полномочий по определению поставщиков (подрядчиков, исполнителей) при осуществлении закупок товаров, работ, услуг с начальной (максимальной) ценой контракта свыше 3,0 млн. рублей включительно, муниципальных заказчиков, муниципальных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 Департаментом конкурсов и аукционов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1.8. Распределение бюджетных средств осуществляется по результатам отбора Инвестиционных проектов, входящих в соответствующие муниципальные программы муниципальных образований Ивановской области и Сводный план развития туристско-рекреационных, туристских и агротуристских кластеров, предусмотренных ФЦП.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1.9. Контроль за соблюдением муниципальными образованиями Ивановской области условий, целей и порядка предоставления и расходования субсидий осуществляется главным распорядителем бюджетных средств и органами государственного финансового контроля Ивановской области.</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Title"/>
        <w:jc w:val="center"/>
        <w:outlineLvl w:val="3"/>
        <w:rPr>
          <w:rFonts w:ascii="Times New Roman" w:hAnsi="Times New Roman" w:cs="Times New Roman"/>
          <w:sz w:val="20"/>
        </w:rPr>
      </w:pPr>
      <w:r w:rsidRPr="00761B2F">
        <w:rPr>
          <w:rFonts w:ascii="Times New Roman" w:hAnsi="Times New Roman" w:cs="Times New Roman"/>
          <w:sz w:val="20"/>
        </w:rPr>
        <w:t>2. Порядок участия в отборе Инвестиционных проектов</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 xml:space="preserve">2.1. С целью участия в отборе Инвестиционных проектов для распределения Субсидий органы местного самоуправления Ивановской области направляют в Департамент культуры и туризма Ивановской области </w:t>
      </w:r>
      <w:hyperlink w:anchor="P5933" w:history="1">
        <w:r w:rsidRPr="00761B2F">
          <w:rPr>
            <w:rFonts w:ascii="Times New Roman" w:hAnsi="Times New Roman" w:cs="Times New Roman"/>
            <w:color w:val="0000FF"/>
            <w:sz w:val="20"/>
          </w:rPr>
          <w:t>заявку</w:t>
        </w:r>
      </w:hyperlink>
      <w:r w:rsidRPr="00761B2F">
        <w:rPr>
          <w:rFonts w:ascii="Times New Roman" w:hAnsi="Times New Roman" w:cs="Times New Roman"/>
          <w:sz w:val="20"/>
        </w:rPr>
        <w:t>, составленную по форме согласно приложению 1 к настоящему Порядку, подписанную главой муниципального образования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2.2. Заявка должна содержать перечень Инвестиционных проектов муниципального образования Ивановской области, в отношении каждого из которых должны быть указаны: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наименование Инвестиционного проекта (наименование должно соответствовать наименованию, указанному в положительном заключении государственной экспертизы на соответствующую проектную документацию);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наименование получателя Субсидий;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наименование заказчика;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проектная (плановая) мощность Инвестиционного проекта;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наименование, номер и дата муниципального правового акта, которым утверждена муниципальная программа муниципального образования Ивановской области, предусматривающая инвестиции в Инвестиционный проект (при наличии);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номер и дата 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реквизиты выданного в установленном порядке разрешения на строительство (в случае если выдача разрешения требуется в соответствии с Градостроительным </w:t>
      </w:r>
      <w:hyperlink r:id="rId202" w:history="1">
        <w:r w:rsidRPr="00761B2F">
          <w:rPr>
            <w:rFonts w:ascii="Times New Roman" w:hAnsi="Times New Roman" w:cs="Times New Roman"/>
            <w:color w:val="0000FF"/>
            <w:sz w:val="20"/>
          </w:rPr>
          <w:t>кодексом</w:t>
        </w:r>
      </w:hyperlink>
      <w:r w:rsidRPr="00761B2F">
        <w:rPr>
          <w:rFonts w:ascii="Times New Roman" w:hAnsi="Times New Roman" w:cs="Times New Roman"/>
          <w:sz w:val="20"/>
        </w:rPr>
        <w:t xml:space="preserve"> РФ);</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сметная стоимость осуществления Инвестиционного проекта в утвержденных ценах;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год начала реализации Инвестиционного проекта, нормативный срок строительства;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объем фактически выполненных работ по реализации Инвестиционного проекта на 1 января текущего года;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остаточная стоимость Инвестиционного проекта на 1 января текущего года;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плановый объем финансирования Инвестиционного проекта в разрезе источников: средства федерального бюджета, средства областного бюджета, средства местного бюджета.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2.3. К заявке должны быть приложены: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а) выписка из бюджета муниципального образования Ивановской области на соответствующий год и плановый период с указанием объема бюджетных ассигнований, предусмотренных в бюджете муниципального образования Ивановской области на финансирование соответствующих мероприятий муниципальной программы муниципального образования Ивановской области, - копия в 2 экземплярах;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б) в отношении каждого Инвестиционного проекта прилагаются следующие материалы: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 копия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случаях) - копия в 2 экземплярах;</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203"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 копия положительного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 - копия в 2 экземплярах;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 муниципальный правовой акт об утверждении проектной и сметной документации с приложением копии проектно-сметной документации - копия в 2 экземплярах;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титульный список вновь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заказчиком;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5) паспорт Инвестиционного проекта, представляемого для проведения проверки на предмет эффективности использования средств федерального бюджета, направляемых на капитальные вложения, - оригинал в 3 экземплярах;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6) документ, содержащий результаты оценки эффективности использования средств федерального бюджета, направляемых на капитальные вложения, - оригинал в 3 экземплярах;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7) документ об определении застройщика - копия в 2 экземплярах;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8) свидетельство о государственной регистрации застройщика в соответствии с законодательством Российской Федерации - копия в 2 экземплярах;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9) правоустанавливающие документы на земельный участок - копия в 2 экземплярах;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10) заключение государственной экологической экспертизы - копия в 2 экземплярах.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2.4. Документация представляется на бумажном носителе в оригинале или в форме заверенных в установленном порядке копий, а также в электронном виде.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2.5. Заявки подаются в срок до 15 августа года, предшествующего году реализации проекта.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2.6. Ответственность за недостоверность представляемых сведений возлагается на органы местного самоуправления муниципальных образований Ивановской области.</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Title"/>
        <w:jc w:val="center"/>
        <w:outlineLvl w:val="3"/>
        <w:rPr>
          <w:rFonts w:ascii="Times New Roman" w:hAnsi="Times New Roman" w:cs="Times New Roman"/>
          <w:sz w:val="20"/>
        </w:rPr>
      </w:pPr>
      <w:r w:rsidRPr="00761B2F">
        <w:rPr>
          <w:rFonts w:ascii="Times New Roman" w:hAnsi="Times New Roman" w:cs="Times New Roman"/>
          <w:sz w:val="20"/>
        </w:rPr>
        <w:t>3. Порядок отбора Инвестиционных проектов</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 распределения Субсидий</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3.1. Отбор осуществляется комиссией, созданной при Департаменте культуры и туризма Ивановской области (далее - Комиссия) из представителей Департамента культуры и туризма Ивановской области и Департамента строительства и архитектуры Ивановской области. Возглавляет Комиссию директор Департамента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3.2. При проведении Отбора Комиссия осуществляет ранжирование Инвестиционных проектов исходя из следующих критериев оценки: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четко сформулированной цели Инвестиционного проекта;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соответствие цели и задач Инвестиционного проекта целям и задачам Подпрограммы и ФЦП;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возможность достижения конечного, общественно значимого результата Инвестиционного проекта до момента завершения Подпрограммы и ФЦП;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доля средств, требуемых на реализацию Инвестиционного проекта, в объеме внебюджетных инвестиций на создание объектов туристской инфраструктуры, развитию которых способствует реализация Инвестиционного проекта;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отношение сметной стоимости строительства (реконструкции) каждого объекта обеспечивающей инфраструктуры к значениям количественных показателей, характеризующим прямые (непосредственные) результаты строительства объектов обеспечивающей инфраструктуры в сравнении с проектами-аналогами;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положительного заключения государственной экспертизы проектной документации и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гарантированность обеспечения своевременного ввода в эксплуатацию объекта капитального строительства.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3.3. Оценка Инвестиционных проектов определяется в баллах на основе следующей системы критериев:</w:t>
      </w:r>
    </w:p>
    <w:p w:rsidR="00761B2F" w:rsidRPr="00761B2F" w:rsidRDefault="00761B2F">
      <w:pPr>
        <w:pStyle w:val="ConsPlusNormal"/>
        <w:ind w:firstLine="540"/>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5272"/>
      </w:tblGrid>
      <w:tr w:rsidR="00761B2F" w:rsidRPr="00761B2F">
        <w:tc>
          <w:tcPr>
            <w:tcW w:w="5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323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Критерий</w:t>
            </w:r>
          </w:p>
        </w:tc>
        <w:tc>
          <w:tcPr>
            <w:tcW w:w="5272"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Оценка</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w:t>
            </w:r>
          </w:p>
        </w:tc>
        <w:tc>
          <w:tcPr>
            <w:tcW w:w="32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четко сформулированной цели Инвестиционного проекта</w:t>
            </w:r>
          </w:p>
        </w:tc>
        <w:tc>
          <w:tcPr>
            <w:tcW w:w="527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- 10 баллов, отсутствие - 0 баллов</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w:t>
            </w:r>
          </w:p>
        </w:tc>
        <w:tc>
          <w:tcPr>
            <w:tcW w:w="32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Соответствие цели и задач Инвестиционного проекта целям и задачам Подпрограммы и ФЦП</w:t>
            </w:r>
          </w:p>
        </w:tc>
        <w:tc>
          <w:tcPr>
            <w:tcW w:w="527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Соответствие - 10 баллов, несоответствие - 0 баллов</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3</w:t>
            </w:r>
          </w:p>
        </w:tc>
        <w:tc>
          <w:tcPr>
            <w:tcW w:w="32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Возможность достижения конечного, общественно значимого результата Инвестиционного проекта до момента завершения Подпрограммы и ФЦП</w:t>
            </w:r>
          </w:p>
        </w:tc>
        <w:tc>
          <w:tcPr>
            <w:tcW w:w="527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Срок ввода в эксплуатацию с учетом нормативного срока строительства не превышает срок действия Подпрограммы - 10 баллов. Срок ввода в эксплуатацию с учетом нормативного срока строительства превышает срок действия Подпрограммы - 0 баллов</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4</w:t>
            </w:r>
          </w:p>
        </w:tc>
        <w:tc>
          <w:tcPr>
            <w:tcW w:w="32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Доля средств, требуемых на реализацию Инвестиционного проекта, в объеме внебюджетных инвестиций на создание объектов туристской инфраструктуры, развитию </w:t>
            </w:r>
            <w:r w:rsidRPr="00761B2F">
              <w:rPr>
                <w:rFonts w:ascii="Times New Roman" w:hAnsi="Times New Roman" w:cs="Times New Roman"/>
                <w:sz w:val="20"/>
              </w:rPr>
              <w:lastRenderedPageBreak/>
              <w:t>которых способствует реализация Инвестиционного проекта</w:t>
            </w:r>
          </w:p>
        </w:tc>
        <w:tc>
          <w:tcPr>
            <w:tcW w:w="527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Соотношение превышает 1 - 0 баллов, соотношение меньше или равно 1 - 10 баллов</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5</w:t>
            </w:r>
          </w:p>
        </w:tc>
        <w:tc>
          <w:tcPr>
            <w:tcW w:w="32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Отношение сметной стоимости строительства (реконструкции) каждого объекта обеспечивающей инфраструктуры к значениям количественных показателей, характеризующим прямые (непосредственные) результаты строительства объектов обеспечивающей инфраструктуры в сравнении с проектами-аналогами</w:t>
            </w:r>
          </w:p>
        </w:tc>
        <w:tc>
          <w:tcPr>
            <w:tcW w:w="527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Отношение по Инвестиционному проекту не превышает или равно отношению по проекту-аналогу - 10 баллов, отношение по Инвестиционному проекту превышает отношение по проекту-аналогу - 0 баллов</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6</w:t>
            </w:r>
          </w:p>
        </w:tc>
        <w:tc>
          <w:tcPr>
            <w:tcW w:w="32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положительного заключения государственной экспертизы проектной документации и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tc>
        <w:tc>
          <w:tcPr>
            <w:tcW w:w="527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утвержденной проектной документации (утвержденной не позднее 3 лет до момента представления), имеющей положительное заключение государственной экспертизы, а также заключение о достоверности определения сметной стоимости объекта капитального строительства (капитального ремонта объекта капитального строительства), - 10 баллов. Отсутствие проектной документации, полноценных обоснований стоимости реализации Инвестиционного проекта - 0 баллов</w:t>
            </w:r>
          </w:p>
        </w:tc>
      </w:tr>
      <w:tr w:rsidR="00761B2F" w:rsidRPr="00761B2F">
        <w:tc>
          <w:tcPr>
            <w:tcW w:w="56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7</w:t>
            </w:r>
          </w:p>
        </w:tc>
        <w:tc>
          <w:tcPr>
            <w:tcW w:w="3231"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Гарантированность обеспечения своевременного ввода в эксплуатацию объекта капитального строительства</w:t>
            </w:r>
          </w:p>
        </w:tc>
        <w:tc>
          <w:tcPr>
            <w:tcW w:w="527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гарантии - 10 баллов, отсутствие - 0 баллов</w:t>
            </w:r>
          </w:p>
        </w:tc>
      </w:tr>
    </w:tbl>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3.4. Объем предоставляемых Субсидий определяется следующим образом:</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S = S</w:t>
      </w:r>
      <w:r w:rsidRPr="00761B2F">
        <w:rPr>
          <w:rFonts w:ascii="Times New Roman" w:hAnsi="Times New Roman" w:cs="Times New Roman"/>
          <w:sz w:val="20"/>
          <w:vertAlign w:val="subscript"/>
        </w:rPr>
        <w:t>1</w:t>
      </w:r>
      <w:r w:rsidRPr="00761B2F">
        <w:rPr>
          <w:rFonts w:ascii="Times New Roman" w:hAnsi="Times New Roman" w:cs="Times New Roman"/>
          <w:sz w:val="20"/>
        </w:rPr>
        <w:t xml:space="preserve"> + S</w:t>
      </w:r>
      <w:r w:rsidRPr="00761B2F">
        <w:rPr>
          <w:rFonts w:ascii="Times New Roman" w:hAnsi="Times New Roman" w:cs="Times New Roman"/>
          <w:sz w:val="20"/>
          <w:vertAlign w:val="subscript"/>
        </w:rPr>
        <w:t>2</w:t>
      </w:r>
      <w:r w:rsidRPr="00761B2F">
        <w:rPr>
          <w:rFonts w:ascii="Times New Roman" w:hAnsi="Times New Roman" w:cs="Times New Roman"/>
          <w:sz w:val="20"/>
        </w:rPr>
        <w:t xml:space="preserve"> +... + S</w:t>
      </w:r>
      <w:r w:rsidRPr="00761B2F">
        <w:rPr>
          <w:rFonts w:ascii="Times New Roman" w:hAnsi="Times New Roman" w:cs="Times New Roman"/>
          <w:sz w:val="20"/>
          <w:vertAlign w:val="subscript"/>
        </w:rPr>
        <w:t>i</w:t>
      </w:r>
      <w:r w:rsidRPr="00761B2F">
        <w:rPr>
          <w:rFonts w:ascii="Times New Roman" w:hAnsi="Times New Roman" w:cs="Times New Roman"/>
          <w:sz w:val="20"/>
        </w:rPr>
        <w:t>,</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S - общий объем Субсидий, предоставляемых бюджетам муниципальных образований Ивановской области на реализацию комплекса мероприятий по созданию каждого кластера;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S</w:t>
      </w:r>
      <w:r w:rsidRPr="00761B2F">
        <w:rPr>
          <w:rFonts w:ascii="Times New Roman" w:hAnsi="Times New Roman" w:cs="Times New Roman"/>
          <w:sz w:val="20"/>
          <w:vertAlign w:val="subscript"/>
        </w:rPr>
        <w:t>i</w:t>
      </w:r>
      <w:r w:rsidRPr="00761B2F">
        <w:rPr>
          <w:rFonts w:ascii="Times New Roman" w:hAnsi="Times New Roman" w:cs="Times New Roman"/>
          <w:sz w:val="20"/>
        </w:rPr>
        <w:t xml:space="preserve"> - объем Субсидии, предоставляемый бюджету i-го муниципального образования Ивановской области на реализацию комплекса мероприятий, который определяется по следующей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S</w:t>
      </w:r>
      <w:r w:rsidRPr="00761B2F">
        <w:rPr>
          <w:rFonts w:ascii="Times New Roman" w:hAnsi="Times New Roman" w:cs="Times New Roman"/>
          <w:sz w:val="20"/>
          <w:vertAlign w:val="subscript"/>
        </w:rPr>
        <w:t>i</w:t>
      </w:r>
      <w:r w:rsidRPr="00761B2F">
        <w:rPr>
          <w:rFonts w:ascii="Times New Roman" w:hAnsi="Times New Roman" w:cs="Times New Roman"/>
          <w:sz w:val="20"/>
        </w:rPr>
        <w:t xml:space="preserve"> = c</w:t>
      </w:r>
      <w:r w:rsidRPr="00761B2F">
        <w:rPr>
          <w:rFonts w:ascii="Times New Roman" w:hAnsi="Times New Roman" w:cs="Times New Roman"/>
          <w:sz w:val="20"/>
          <w:vertAlign w:val="subscript"/>
        </w:rPr>
        <w:t>1</w:t>
      </w:r>
      <w:r w:rsidRPr="00761B2F">
        <w:rPr>
          <w:rFonts w:ascii="Times New Roman" w:hAnsi="Times New Roman" w:cs="Times New Roman"/>
          <w:sz w:val="20"/>
        </w:rPr>
        <w:t xml:space="preserve"> + c</w:t>
      </w:r>
      <w:r w:rsidRPr="00761B2F">
        <w:rPr>
          <w:rFonts w:ascii="Times New Roman" w:hAnsi="Times New Roman" w:cs="Times New Roman"/>
          <w:sz w:val="20"/>
          <w:vertAlign w:val="subscript"/>
        </w:rPr>
        <w:t>2</w:t>
      </w:r>
      <w:r w:rsidRPr="00761B2F">
        <w:rPr>
          <w:rFonts w:ascii="Times New Roman" w:hAnsi="Times New Roman" w:cs="Times New Roman"/>
          <w:sz w:val="20"/>
        </w:rPr>
        <w:t xml:space="preserve"> +... + c</w:t>
      </w:r>
      <w:r w:rsidRPr="00761B2F">
        <w:rPr>
          <w:rFonts w:ascii="Times New Roman" w:hAnsi="Times New Roman" w:cs="Times New Roman"/>
          <w:sz w:val="20"/>
          <w:vertAlign w:val="subscript"/>
        </w:rPr>
        <w:t>j</w:t>
      </w:r>
      <w:r w:rsidRPr="00761B2F">
        <w:rPr>
          <w:rFonts w:ascii="Times New Roman" w:hAnsi="Times New Roman" w:cs="Times New Roman"/>
          <w:sz w:val="20"/>
        </w:rPr>
        <w:t>,</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c</w:t>
      </w:r>
      <w:r w:rsidRPr="00761B2F">
        <w:rPr>
          <w:rFonts w:ascii="Times New Roman" w:hAnsi="Times New Roman" w:cs="Times New Roman"/>
          <w:sz w:val="20"/>
          <w:vertAlign w:val="subscript"/>
        </w:rPr>
        <w:t>j</w:t>
      </w:r>
      <w:r w:rsidRPr="00761B2F">
        <w:rPr>
          <w:rFonts w:ascii="Times New Roman" w:hAnsi="Times New Roman" w:cs="Times New Roman"/>
          <w:sz w:val="20"/>
        </w:rPr>
        <w:t xml:space="preserve"> - объем средств, направляемый на финансирование разработки проектно-сметной документации, строительства или реконструкции j-го Инвестиционного проекта.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3.5. Распределение Субсидий на реализацию Инвестиционных проектов осуществляется в </w:t>
      </w:r>
      <w:r w:rsidRPr="00761B2F">
        <w:rPr>
          <w:rFonts w:ascii="Times New Roman" w:hAnsi="Times New Roman" w:cs="Times New Roman"/>
          <w:sz w:val="20"/>
        </w:rPr>
        <w:lastRenderedPageBreak/>
        <w:t>порядке убывания ранга.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3.6. В случае недостаточности средств, предусмотренных на предоставление Субсидий, для поддержки реализации Инвестиционного проекта за счет средств федерального и областного бюджетов в заявленном объеме осуществляется переход к рассмотрению следующего по рангу Инвестиционного проекта.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3.7. В случае если суммарный годовой размер софинансирования за счет средств федерального, областного и местного бюджетов проектов превышает размер бюджетных средств, предусмотренных на соответствующий год, количество прошедших конкурсный отбор проектов либо размер их финансирования подлежит уменьшению по решению Комиссии.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3.8. По результатам отбора Инвестиционных проектов Департамент культуры и туризма Ивановской области вносит соответствующие изменения в Подпрограмму, главные распорядители средств областного бюджета вносят соответствующие изменения в закон Ивановской области об областном бюджете на текущий год и плановый период.</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Title"/>
        <w:jc w:val="center"/>
        <w:outlineLvl w:val="3"/>
        <w:rPr>
          <w:rFonts w:ascii="Times New Roman" w:hAnsi="Times New Roman" w:cs="Times New Roman"/>
          <w:sz w:val="20"/>
        </w:rPr>
      </w:pPr>
      <w:r w:rsidRPr="00761B2F">
        <w:rPr>
          <w:rFonts w:ascii="Times New Roman" w:hAnsi="Times New Roman" w:cs="Times New Roman"/>
          <w:sz w:val="20"/>
        </w:rPr>
        <w:t>4. Порядок предоставления Субсидий</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4.1. Предоставление Субсидий бюджетам муниципальных образований Ивановской области осуществляется главным распорядителем бюджетных средств на основании соглашений, заключенных между главным распорядителем бюджетных средств и исполнительно-распорядительными органами муниципальных образований Ивановской области (далее - Соглашение), содержащих:</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а) 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761B2F" w:rsidRPr="00761B2F" w:rsidRDefault="00761B2F">
      <w:pPr>
        <w:pStyle w:val="ConsPlusNormal"/>
        <w:spacing w:before="220"/>
        <w:ind w:firstLine="540"/>
        <w:jc w:val="both"/>
        <w:rPr>
          <w:rFonts w:ascii="Times New Roman" w:hAnsi="Times New Roman" w:cs="Times New Roman"/>
          <w:sz w:val="20"/>
        </w:rPr>
      </w:pPr>
      <w:bookmarkStart w:id="34" w:name="P5869"/>
      <w:bookmarkEnd w:id="34"/>
      <w:r w:rsidRPr="00761B2F">
        <w:rPr>
          <w:rFonts w:ascii="Times New Roman" w:hAnsi="Times New Roman" w:cs="Times New Roman"/>
          <w:sz w:val="20"/>
        </w:rPr>
        <w:t>б) 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перечень Инвестиционных проектов;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г) график выполнения мероприятий по разработке проектно-сметной документации, строительству, реконструкции, капитальному ремонту объектов обеспечивающей инфраструктуры;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д) обязательство муниципального образования Ивановской области об использовании экономически эффективной проектной документации повторного использования (в случае предъявления требований федеральных органов исполнительной власти о наличии такой документации при предоставлении средств из федерального бюджета) - в отношении Субсидий, за счет которых осуществляется софинансирование строительства объектов капитального строительства;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е) обязательства муниципального образования Ивановской области по согласованию с главным распорядителем бюджетных средств муниципальных программ, предусматривающих реализацию заявленных Инвестиционных проектов,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ж)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з) 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разработке проектно-сметной документации, строительству, реконструкции, капитальному ремонту объектов обеспечивающей инфраструктуры;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и) порядок осуществления контроля за выполнением муниципальным образованием Ивановской области обязательств, предусмотренных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 последствия недостижения муниципальным образованием Ивановской области установленных значений показателей результативности использования Субсидии и несоблюдения графика выполнения мероприятий по разработке проектно-сметной документации, строительству, реконструкции, капитальному ремонту объектов обеспечивающей инфраструктуры;</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л) ответственность сторон за нарушение условий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м) условие о вступлении в силу Соглашения;</w:t>
      </w:r>
    </w:p>
    <w:p w:rsidR="00761B2F" w:rsidRPr="00761B2F" w:rsidRDefault="00761B2F">
      <w:pPr>
        <w:pStyle w:val="ConsPlusNormal"/>
        <w:spacing w:before="220"/>
        <w:ind w:firstLine="540"/>
        <w:jc w:val="both"/>
        <w:rPr>
          <w:rFonts w:ascii="Times New Roman" w:hAnsi="Times New Roman" w:cs="Times New Roman"/>
          <w:sz w:val="20"/>
        </w:rPr>
      </w:pPr>
      <w:bookmarkStart w:id="35" w:name="P5880"/>
      <w:bookmarkEnd w:id="35"/>
      <w:r w:rsidRPr="00761B2F">
        <w:rPr>
          <w:rFonts w:ascii="Times New Roman" w:hAnsi="Times New Roman" w:cs="Times New Roman"/>
          <w:sz w:val="20"/>
        </w:rPr>
        <w:t>н) иные условия, регулирующие порядок 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Форма Соглашения утверждается Департаментом культуры и туризма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4.2. В случае если Соглашение предусматривает предоставление Субсидий в течение части срока реализации мероприятий по реализации Инвестиционных проектов, на софинансирование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реализацию соответствующих расходных обязательств и условия, предусмотренные </w:t>
      </w:r>
      <w:hyperlink w:anchor="P5869" w:history="1">
        <w:r w:rsidRPr="00761B2F">
          <w:rPr>
            <w:rFonts w:ascii="Times New Roman" w:hAnsi="Times New Roman" w:cs="Times New Roman"/>
            <w:color w:val="0000FF"/>
            <w:sz w:val="20"/>
          </w:rPr>
          <w:t>подпунктами "б"</w:t>
        </w:r>
      </w:hyperlink>
      <w:r w:rsidRPr="00761B2F">
        <w:rPr>
          <w:rFonts w:ascii="Times New Roman" w:hAnsi="Times New Roman" w:cs="Times New Roman"/>
          <w:sz w:val="20"/>
        </w:rPr>
        <w:t xml:space="preserve"> - </w:t>
      </w:r>
      <w:hyperlink w:anchor="P5880" w:history="1">
        <w:r w:rsidRPr="00761B2F">
          <w:rPr>
            <w:rFonts w:ascii="Times New Roman" w:hAnsi="Times New Roman" w:cs="Times New Roman"/>
            <w:color w:val="0000FF"/>
            <w:sz w:val="20"/>
          </w:rPr>
          <w:t>"н" пункта 4.1</w:t>
        </w:r>
      </w:hyperlink>
      <w:r w:rsidRPr="00761B2F">
        <w:rPr>
          <w:rFonts w:ascii="Times New Roman" w:hAnsi="Times New Roman" w:cs="Times New Roman"/>
          <w:sz w:val="20"/>
        </w:rPr>
        <w:t xml:space="preserve"> настоящего Порядка, установленные на весь срок реализации соответствующих мероприятий по реализации Инвестиционных проектов, и действовать до даты исполнения предусмотренных таким Соглашением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4.3. Перечисление Субсидий в бюджеты муниципальных образований Ивановской области осуществляется главным распорядителем бюджетных средств на основании следующих документов: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заявки муниципального образования Ивановской области, составленной в произвольной форме, на перечисление Субсидии в пределах объема средств, предусмотренного для 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 заверенных в установленном порядке копий муниципальных контрактов, заключенных в </w:t>
      </w:r>
      <w:r w:rsidRPr="00761B2F">
        <w:rPr>
          <w:rFonts w:ascii="Times New Roman" w:hAnsi="Times New Roman" w:cs="Times New Roman"/>
          <w:sz w:val="20"/>
        </w:rPr>
        <w:lastRenderedPageBreak/>
        <w:t>целях реализации Инвестиционного проекта;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заверенных в установленном порядке копий иных договоров, заключенных в целях реализации Инвестиционного проекта;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документа, подтверждающего долю финансирования муниципального образования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заверенных в установленном порядке копий 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4.4. Перечисление Субсидий осуществляется в сумме, соответствующей объему выполненных работ (сумме аванса), в пропорции согласно </w:t>
      </w:r>
      <w:hyperlink w:anchor="P5764" w:history="1">
        <w:r w:rsidRPr="00761B2F">
          <w:rPr>
            <w:rFonts w:ascii="Times New Roman" w:hAnsi="Times New Roman" w:cs="Times New Roman"/>
            <w:color w:val="0000FF"/>
            <w:sz w:val="20"/>
          </w:rPr>
          <w:t>подпункту "а" пункта 1.7</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4.5. Условием расходования Субсидий органами местного самоуправления муниципальных образований Ивановской области является выполнение органами местного самоуправления муниципальных образований Ивановской области условий, установленных Соглашениями.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4.6. Отчетность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разработке проектно-сметной документации, строительству, реконструкции, капитальному ремонту объектов обеспечивающей инфраструктуры предоставляется муниципальными образованиями Ивановской области в порядке и сроки, указанные в Соглашении.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4.7. Оценка эффективности использования Субсидий осуществляется исполнителями соответствующих мероприятий Подпрограммы на основании сравнения планируемых и достигнутых значений показателей результативности использования Субсидии, указанных в </w:t>
      </w:r>
      <w:hyperlink w:anchor="P5308" w:history="1">
        <w:r w:rsidRPr="00761B2F">
          <w:rPr>
            <w:rFonts w:ascii="Times New Roman" w:hAnsi="Times New Roman" w:cs="Times New Roman"/>
            <w:color w:val="0000FF"/>
            <w:sz w:val="20"/>
          </w:rPr>
          <w:t>разделе 3</w:t>
        </w:r>
      </w:hyperlink>
      <w:r w:rsidRPr="00761B2F">
        <w:rPr>
          <w:rFonts w:ascii="Times New Roman" w:hAnsi="Times New Roman" w:cs="Times New Roman"/>
          <w:sz w:val="20"/>
        </w:rPr>
        <w:t xml:space="preserve"> Подпрограммы, с учетом соблюдения сроков выполнения муниципальными образованиями Ивановской области обязательств, предусмотренных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4.8. Ответственность за недостоверность предоставляемых главному распорядителю бюджетных средств сведений и нецелевое использование Субсидий возлагается на муниципальные образования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При принятии главным распорядителем бюджетных средств решения о наличии потребности в средствах Субсидии, не использованных в отчетном финансовом году, в соответствии с </w:t>
      </w:r>
      <w:hyperlink r:id="rId204" w:history="1">
        <w:r w:rsidRPr="00761B2F">
          <w:rPr>
            <w:rFonts w:ascii="Times New Roman" w:hAnsi="Times New Roman" w:cs="Times New Roman"/>
            <w:color w:val="0000FF"/>
            <w:sz w:val="20"/>
          </w:rPr>
          <w:t>постановлением</w:t>
        </w:r>
      </w:hyperlink>
      <w:r w:rsidRPr="00761B2F">
        <w:rPr>
          <w:rFonts w:ascii="Times New Roman" w:hAnsi="Times New Roman" w:cs="Times New Roman"/>
          <w:sz w:val="20"/>
        </w:rPr>
        <w:t xml:space="preserve"> Правительства Ивановской области от 01.02.2017 N 12-п, главный распорядитель бюджетных средств осуществляет возврат указанных средств в бюджет соответствующего муниципального образования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4.10. Перечисление Субсидий осуществляется главным распорядителем бюджетных средств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4.11. Муниципальные образования Ивановской области, являющиеся получателями Субсидий, представляют в адрес главного распорядителя бюджетных средств ежеквартальные отчеты об исполнении условий предоставления и расходования Субсидий не позднее 5 числа месяца, следующего за отчетным кварталом.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Форма отчетности согласно </w:t>
      </w:r>
      <w:hyperlink w:anchor="P6100" w:history="1">
        <w:r w:rsidRPr="00761B2F">
          <w:rPr>
            <w:rFonts w:ascii="Times New Roman" w:hAnsi="Times New Roman" w:cs="Times New Roman"/>
            <w:color w:val="0000FF"/>
            <w:sz w:val="20"/>
          </w:rPr>
          <w:t>приложению 2</w:t>
        </w:r>
      </w:hyperlink>
      <w:r w:rsidRPr="00761B2F">
        <w:rPr>
          <w:rFonts w:ascii="Times New Roman" w:hAnsi="Times New Roman" w:cs="Times New Roman"/>
          <w:sz w:val="20"/>
        </w:rPr>
        <w:t xml:space="preserve"> к настоящему Порядку заполняется нарастающим итогом и является единой для всех муниципальных образований Ивановской области - получателей Субсидий и обязательной к заполнению всех граф отчета.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4.12. Муниципальные образования Ивановской области, являющиеся получателями субсидий, представляют в адрес главного распорядителя бюджетных средств ежеквартальные отчеты об использовании Субсидий не позднее 10 числа месяца, следующего за отчетным кварталом, по следующим формам: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 форма отчетности согласно </w:t>
      </w:r>
      <w:hyperlink w:anchor="P6100" w:history="1">
        <w:r w:rsidRPr="00761B2F">
          <w:rPr>
            <w:rFonts w:ascii="Times New Roman" w:hAnsi="Times New Roman" w:cs="Times New Roman"/>
            <w:color w:val="0000FF"/>
            <w:sz w:val="20"/>
          </w:rPr>
          <w:t>приложению 2</w:t>
        </w:r>
      </w:hyperlink>
      <w:r w:rsidRPr="00761B2F">
        <w:rPr>
          <w:rFonts w:ascii="Times New Roman" w:hAnsi="Times New Roman" w:cs="Times New Roman"/>
          <w:sz w:val="20"/>
        </w:rPr>
        <w:t xml:space="preserve"> к настоящему Порядку;</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сведения об использовании средств из бюджетных и внебюджетных источников финансирования на выполнение федеральных целевых программ (подпрограмм) - форма N 1-ФЦП;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сведения о ходе строительства строек и объектов, включенных в федеральную адресную инвестиционную программу, - форма N С-2;</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сведения об инвестициях в нефинансовые активы - форма N П-2;</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справки о стоимости выполненных работ и затрат по объектам капитального строительства - форма N КС-3;</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 </w:t>
      </w:r>
      <w:hyperlink w:anchor="P6184" w:history="1">
        <w:r w:rsidRPr="00761B2F">
          <w:rPr>
            <w:rFonts w:ascii="Times New Roman" w:hAnsi="Times New Roman" w:cs="Times New Roman"/>
            <w:color w:val="0000FF"/>
            <w:sz w:val="20"/>
          </w:rPr>
          <w:t>сведения</w:t>
        </w:r>
      </w:hyperlink>
      <w:r w:rsidRPr="00761B2F">
        <w:rPr>
          <w:rFonts w:ascii="Times New Roman" w:hAnsi="Times New Roman" w:cs="Times New Roman"/>
          <w:sz w:val="20"/>
        </w:rPr>
        <w:t xml:space="preserve"> об использовании Субсидии из федерального бюджета на софинансирование мероприятий ФЦП согласно приложению 3 к настоящему Порядку;</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 </w:t>
      </w:r>
      <w:hyperlink w:anchor="P6252" w:history="1">
        <w:r w:rsidRPr="00761B2F">
          <w:rPr>
            <w:rFonts w:ascii="Times New Roman" w:hAnsi="Times New Roman" w:cs="Times New Roman"/>
            <w:color w:val="0000FF"/>
            <w:sz w:val="20"/>
          </w:rPr>
          <w:t>сведения</w:t>
        </w:r>
      </w:hyperlink>
      <w:r w:rsidRPr="00761B2F">
        <w:rPr>
          <w:rFonts w:ascii="Times New Roman" w:hAnsi="Times New Roman" w:cs="Times New Roman"/>
          <w:sz w:val="20"/>
        </w:rPr>
        <w:t xml:space="preserve"> о целевом использовании средств на реализацию мероприятий согласно приложению 4 к настоящему Порядку;</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 форма 0503127;</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справка по консолидируемым расчетам - форма 0503125;</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отчет о выполнении мероприятий ФЦП.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Отчетность по итогам года представляется в срок не позднее 20 января года, следующего за отчетным.</w:t>
      </w:r>
    </w:p>
    <w:p w:rsidR="00761B2F" w:rsidRPr="00761B2F" w:rsidRDefault="00761B2F">
      <w:pPr>
        <w:pStyle w:val="ConsPlusNormal"/>
        <w:spacing w:before="220"/>
        <w:ind w:firstLine="540"/>
        <w:jc w:val="both"/>
        <w:rPr>
          <w:rFonts w:ascii="Times New Roman" w:hAnsi="Times New Roman" w:cs="Times New Roman"/>
          <w:sz w:val="20"/>
        </w:rPr>
      </w:pPr>
      <w:bookmarkStart w:id="36" w:name="P5915"/>
      <w:bookmarkEnd w:id="36"/>
      <w:r w:rsidRPr="00761B2F">
        <w:rPr>
          <w:rFonts w:ascii="Times New Roman" w:hAnsi="Times New Roman" w:cs="Times New Roman"/>
          <w:sz w:val="20"/>
        </w:rPr>
        <w:t xml:space="preserve">4.13. В случае если муниципальным образованием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w:t>
      </w:r>
      <w:r w:rsidRPr="00761B2F">
        <w:rPr>
          <w:rFonts w:ascii="Times New Roman" w:hAnsi="Times New Roman" w:cs="Times New Roman"/>
          <w:sz w:val="20"/>
        </w:rPr>
        <w:lastRenderedPageBreak/>
        <w:t xml:space="preserve">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205" w:history="1">
        <w:r w:rsidRPr="00761B2F">
          <w:rPr>
            <w:rFonts w:ascii="Times New Roman" w:hAnsi="Times New Roman" w:cs="Times New Roman"/>
            <w:color w:val="0000FF"/>
            <w:sz w:val="20"/>
          </w:rPr>
          <w:t>пунктами 12</w:t>
        </w:r>
      </w:hyperlink>
      <w:r w:rsidRPr="00761B2F">
        <w:rPr>
          <w:rFonts w:ascii="Times New Roman" w:hAnsi="Times New Roman" w:cs="Times New Roman"/>
          <w:sz w:val="20"/>
        </w:rPr>
        <w:t xml:space="preserve"> - </w:t>
      </w:r>
      <w:hyperlink r:id="rId206" w:history="1">
        <w:r w:rsidRPr="00761B2F">
          <w:rPr>
            <w:rFonts w:ascii="Times New Roman" w:hAnsi="Times New Roman" w:cs="Times New Roman"/>
            <w:color w:val="0000FF"/>
            <w:sz w:val="20"/>
          </w:rPr>
          <w:t>14</w:t>
        </w:r>
      </w:hyperlink>
      <w:r w:rsidRPr="00761B2F">
        <w:rPr>
          <w:rFonts w:ascii="Times New Roman" w:hAnsi="Times New Roman" w:cs="Times New Roman"/>
          <w:sz w:val="20"/>
        </w:rPr>
        <w:t xml:space="preserve"> Правил.</w:t>
      </w:r>
    </w:p>
    <w:p w:rsidR="00761B2F" w:rsidRPr="00761B2F" w:rsidRDefault="00761B2F">
      <w:pPr>
        <w:pStyle w:val="ConsPlusNormal"/>
        <w:spacing w:before="220"/>
        <w:ind w:firstLine="540"/>
        <w:jc w:val="both"/>
        <w:rPr>
          <w:rFonts w:ascii="Times New Roman" w:hAnsi="Times New Roman" w:cs="Times New Roman"/>
          <w:sz w:val="20"/>
        </w:rPr>
      </w:pPr>
      <w:bookmarkStart w:id="37" w:name="P5916"/>
      <w:bookmarkEnd w:id="37"/>
      <w:r w:rsidRPr="00761B2F">
        <w:rPr>
          <w:rFonts w:ascii="Times New Roman" w:hAnsi="Times New Roman" w:cs="Times New Roman"/>
          <w:sz w:val="20"/>
        </w:rPr>
        <w:t>4.14. В случае если муниципальным образованием Ивановской области по состоянию на 31 декабря года предоставления Субсидии допущены нарушения обязательства по соблюдению графика выполнения мероприятий по проектированию и (или) строительству (реконструкции) в пределах установленной стоимости строительства (реконструкции) и в срок до 1 апреля года, следующего за годом предоставления Субсидии, указанные нарушения не устранены, объем средств, соответствующий 10 процентам размера Субсидии, по которым допущено нарушение графика выполнения мероприятий по проектированию и (или) строительству (реконструкции) объектов капитального строительства, без учета размера остатка Субсидии, не использованного по состоянию на 1 января текущего финансового года, потребность в котором не подтверждена главным распорядителем бюджетных средств, подлежит возврату из бюджета муниципального образования Ивановской области в областной бюджет в срок до 15 апреля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не позднее 1 апреля года, следующего за годом предоставления Субсидии, не представлены документы, подтверждающие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4.15. В случае одновременного нарушения муниципальным образованием Ивановской области значений показателей результативности использования Субсидии и обязательства по соблюдению графика выполнения мероприятий по проектированию и (или) строительству (реконструкции) объектов капитального строительства, возврату подлежит объем средств, соответствующий 10 процентам размера Субсидии, определенный в соответствии с </w:t>
      </w:r>
      <w:hyperlink w:anchor="P5915" w:history="1">
        <w:r w:rsidRPr="00761B2F">
          <w:rPr>
            <w:rFonts w:ascii="Times New Roman" w:hAnsi="Times New Roman" w:cs="Times New Roman"/>
            <w:color w:val="0000FF"/>
            <w:sz w:val="20"/>
          </w:rPr>
          <w:t>пунктом 4.13</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4.16. Основанием для освобождения муниципальных образований Ивановской области от применения мер ответственности, предусмотренных </w:t>
      </w:r>
      <w:hyperlink w:anchor="P5915" w:history="1">
        <w:r w:rsidRPr="00761B2F">
          <w:rPr>
            <w:rFonts w:ascii="Times New Roman" w:hAnsi="Times New Roman" w:cs="Times New Roman"/>
            <w:color w:val="0000FF"/>
            <w:sz w:val="20"/>
          </w:rPr>
          <w:t>пунктами 4.13</w:t>
        </w:r>
      </w:hyperlink>
      <w:r w:rsidRPr="00761B2F">
        <w:rPr>
          <w:rFonts w:ascii="Times New Roman" w:hAnsi="Times New Roman" w:cs="Times New Roman"/>
          <w:sz w:val="20"/>
        </w:rPr>
        <w:t xml:space="preserve"> и </w:t>
      </w:r>
      <w:hyperlink w:anchor="P5916" w:history="1">
        <w:r w:rsidRPr="00761B2F">
          <w:rPr>
            <w:rFonts w:ascii="Times New Roman" w:hAnsi="Times New Roman" w:cs="Times New Roman"/>
            <w:color w:val="0000FF"/>
            <w:sz w:val="20"/>
          </w:rPr>
          <w:t>4.14</w:t>
        </w:r>
      </w:hyperlink>
      <w:r w:rsidRPr="00761B2F">
        <w:rPr>
          <w:rFonts w:ascii="Times New Roman" w:hAnsi="Times New Roman" w:cs="Times New Roman"/>
          <w:sz w:val="20"/>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jc w:val="right"/>
        <w:outlineLvl w:val="3"/>
        <w:rPr>
          <w:rFonts w:ascii="Times New Roman" w:hAnsi="Times New Roman" w:cs="Times New Roman"/>
          <w:sz w:val="20"/>
        </w:rPr>
      </w:pPr>
      <w:r w:rsidRPr="00761B2F">
        <w:rPr>
          <w:rFonts w:ascii="Times New Roman" w:hAnsi="Times New Roman" w:cs="Times New Roman"/>
          <w:sz w:val="20"/>
        </w:rPr>
        <w:t>Приложение 1</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Порядку</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 бюджетам</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муниципальных образований Ивановской области</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на софинансирование мероприятий по разработке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проектно-сметной документации, строительству,</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реконструкции и капитальному ремонту объектов</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обеспечивающей инфраструктуры</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center"/>
        <w:rPr>
          <w:rFonts w:ascii="Times New Roman" w:hAnsi="Times New Roman" w:cs="Times New Roman"/>
          <w:sz w:val="20"/>
        </w:rPr>
      </w:pPr>
      <w:bookmarkStart w:id="38" w:name="P5933"/>
      <w:bookmarkEnd w:id="38"/>
      <w:r w:rsidRPr="00761B2F">
        <w:rPr>
          <w:rFonts w:ascii="Times New Roman" w:hAnsi="Times New Roman" w:cs="Times New Roman"/>
          <w:sz w:val="20"/>
        </w:rPr>
        <w:t>Заявка на получение субсидий на софинансирование</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мероприятий по строительству, реконструкции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и капитальному ремонту объектов обеспечивающей</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инфраструктуры в рамках подпрограммы "Туризм"</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государственной программы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"Развитие культуры и туризма в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 _____ - _____ годы</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___________________________________________________________</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lastRenderedPageBreak/>
        <w:t>(наименование муниципального образования Ивановской области)</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(тыс. руб.)</w:t>
      </w:r>
    </w:p>
    <w:p w:rsidR="00761B2F" w:rsidRPr="00761B2F" w:rsidRDefault="00761B2F">
      <w:pPr>
        <w:rPr>
          <w:rFonts w:ascii="Times New Roman" w:hAnsi="Times New Roman" w:cs="Times New Roman"/>
          <w:sz w:val="20"/>
          <w:szCs w:val="20"/>
        </w:rPr>
        <w:sectPr w:rsidR="00761B2F" w:rsidRPr="00761B2F">
          <w:pgSz w:w="11905" w:h="16838"/>
          <w:pgMar w:top="1134" w:right="850" w:bottom="1134" w:left="1701" w:header="0" w:footer="0" w:gutter="0"/>
          <w:cols w:space="720"/>
        </w:sectPr>
      </w:pPr>
    </w:p>
    <w:p w:rsidR="00761B2F" w:rsidRPr="00761B2F" w:rsidRDefault="00761B2F">
      <w:pPr>
        <w:spacing w:after="1"/>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134"/>
        <w:gridCol w:w="1304"/>
        <w:gridCol w:w="1984"/>
        <w:gridCol w:w="1361"/>
        <w:gridCol w:w="1303"/>
        <w:gridCol w:w="1871"/>
        <w:gridCol w:w="964"/>
        <w:gridCol w:w="1247"/>
        <w:gridCol w:w="1134"/>
        <w:gridCol w:w="1020"/>
        <w:gridCol w:w="1077"/>
        <w:gridCol w:w="1020"/>
        <w:gridCol w:w="510"/>
        <w:gridCol w:w="1020"/>
        <w:gridCol w:w="737"/>
        <w:gridCol w:w="624"/>
        <w:gridCol w:w="510"/>
        <w:gridCol w:w="964"/>
        <w:gridCol w:w="737"/>
        <w:gridCol w:w="624"/>
        <w:gridCol w:w="454"/>
        <w:gridCol w:w="964"/>
        <w:gridCol w:w="794"/>
        <w:gridCol w:w="737"/>
        <w:gridCol w:w="1020"/>
      </w:tblGrid>
      <w:tr w:rsidR="00761B2F" w:rsidRPr="00761B2F">
        <w:tc>
          <w:tcPr>
            <w:tcW w:w="397"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113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Инвестиционного проекта</w:t>
            </w:r>
          </w:p>
        </w:tc>
        <w:tc>
          <w:tcPr>
            <w:tcW w:w="130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получателя субсидий, муниципального заказчика</w:t>
            </w:r>
          </w:p>
        </w:tc>
        <w:tc>
          <w:tcPr>
            <w:tcW w:w="198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номер и дата муниципального правового акта об утверждении муниципальной программы, предусматривающей инвестиции в Инвестиционный проект</w:t>
            </w:r>
          </w:p>
        </w:tc>
        <w:tc>
          <w:tcPr>
            <w:tcW w:w="1361"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Проектная (плановая) мощность Инвестиционного проекта</w:t>
            </w:r>
          </w:p>
        </w:tc>
        <w:tc>
          <w:tcPr>
            <w:tcW w:w="1303"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Номер и дата распоряжения об утверждении проектной документации</w:t>
            </w:r>
          </w:p>
        </w:tc>
        <w:tc>
          <w:tcPr>
            <w:tcW w:w="1871"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Номер и дата положительного заключения государственной экспертизы проектной документации и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tc>
        <w:tc>
          <w:tcPr>
            <w:tcW w:w="96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Реквизиты разрешения на строительство</w:t>
            </w:r>
          </w:p>
        </w:tc>
        <w:tc>
          <w:tcPr>
            <w:tcW w:w="1247"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Сметная стоимость инвестиционного проекта по утвержденной проектной документации</w:t>
            </w:r>
          </w:p>
        </w:tc>
        <w:tc>
          <w:tcPr>
            <w:tcW w:w="113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Год начала строительства, нормативный срок строительства</w:t>
            </w:r>
          </w:p>
        </w:tc>
        <w:tc>
          <w:tcPr>
            <w:tcW w:w="1020"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готовности объекта незавершенного строительства на 1 января текущего года</w:t>
            </w:r>
          </w:p>
        </w:tc>
        <w:tc>
          <w:tcPr>
            <w:tcW w:w="1077"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Объем фактически выполненных работ на 1 января текущего года</w:t>
            </w:r>
          </w:p>
        </w:tc>
        <w:tc>
          <w:tcPr>
            <w:tcW w:w="1020"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Остаточная стоимость объекта на 1 января текущего года</w:t>
            </w:r>
          </w:p>
        </w:tc>
        <w:tc>
          <w:tcPr>
            <w:tcW w:w="8675" w:type="dxa"/>
            <w:gridSpan w:val="12"/>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Плановый объем финансирования</w:t>
            </w:r>
          </w:p>
        </w:tc>
        <w:tc>
          <w:tcPr>
            <w:tcW w:w="1020"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Социальная эффективность проекта</w:t>
            </w:r>
          </w:p>
        </w:tc>
      </w:tr>
      <w:tr w:rsidR="00761B2F" w:rsidRPr="00761B2F">
        <w:tc>
          <w:tcPr>
            <w:tcW w:w="397" w:type="dxa"/>
            <w:vMerge/>
          </w:tcPr>
          <w:p w:rsidR="00761B2F" w:rsidRPr="00761B2F" w:rsidRDefault="00761B2F">
            <w:pPr>
              <w:rPr>
                <w:rFonts w:ascii="Times New Roman" w:hAnsi="Times New Roman" w:cs="Times New Roman"/>
                <w:sz w:val="20"/>
                <w:szCs w:val="20"/>
              </w:rPr>
            </w:pPr>
          </w:p>
        </w:tc>
        <w:tc>
          <w:tcPr>
            <w:tcW w:w="1134" w:type="dxa"/>
            <w:vMerge/>
          </w:tcPr>
          <w:p w:rsidR="00761B2F" w:rsidRPr="00761B2F" w:rsidRDefault="00761B2F">
            <w:pPr>
              <w:rPr>
                <w:rFonts w:ascii="Times New Roman" w:hAnsi="Times New Roman" w:cs="Times New Roman"/>
                <w:sz w:val="20"/>
                <w:szCs w:val="20"/>
              </w:rPr>
            </w:pPr>
          </w:p>
        </w:tc>
        <w:tc>
          <w:tcPr>
            <w:tcW w:w="1304" w:type="dxa"/>
            <w:vMerge/>
          </w:tcPr>
          <w:p w:rsidR="00761B2F" w:rsidRPr="00761B2F" w:rsidRDefault="00761B2F">
            <w:pPr>
              <w:rPr>
                <w:rFonts w:ascii="Times New Roman" w:hAnsi="Times New Roman" w:cs="Times New Roman"/>
                <w:sz w:val="20"/>
                <w:szCs w:val="20"/>
              </w:rPr>
            </w:pPr>
          </w:p>
        </w:tc>
        <w:tc>
          <w:tcPr>
            <w:tcW w:w="1984" w:type="dxa"/>
            <w:vMerge/>
          </w:tcPr>
          <w:p w:rsidR="00761B2F" w:rsidRPr="00761B2F" w:rsidRDefault="00761B2F">
            <w:pPr>
              <w:rPr>
                <w:rFonts w:ascii="Times New Roman" w:hAnsi="Times New Roman" w:cs="Times New Roman"/>
                <w:sz w:val="20"/>
                <w:szCs w:val="20"/>
              </w:rPr>
            </w:pPr>
          </w:p>
        </w:tc>
        <w:tc>
          <w:tcPr>
            <w:tcW w:w="1361" w:type="dxa"/>
            <w:vMerge/>
          </w:tcPr>
          <w:p w:rsidR="00761B2F" w:rsidRPr="00761B2F" w:rsidRDefault="00761B2F">
            <w:pPr>
              <w:rPr>
                <w:rFonts w:ascii="Times New Roman" w:hAnsi="Times New Roman" w:cs="Times New Roman"/>
                <w:sz w:val="20"/>
                <w:szCs w:val="20"/>
              </w:rPr>
            </w:pPr>
          </w:p>
        </w:tc>
        <w:tc>
          <w:tcPr>
            <w:tcW w:w="1303" w:type="dxa"/>
            <w:vMerge/>
          </w:tcPr>
          <w:p w:rsidR="00761B2F" w:rsidRPr="00761B2F" w:rsidRDefault="00761B2F">
            <w:pPr>
              <w:rPr>
                <w:rFonts w:ascii="Times New Roman" w:hAnsi="Times New Roman" w:cs="Times New Roman"/>
                <w:sz w:val="20"/>
                <w:szCs w:val="20"/>
              </w:rPr>
            </w:pPr>
          </w:p>
        </w:tc>
        <w:tc>
          <w:tcPr>
            <w:tcW w:w="1871" w:type="dxa"/>
            <w:vMerge/>
          </w:tcPr>
          <w:p w:rsidR="00761B2F" w:rsidRPr="00761B2F" w:rsidRDefault="00761B2F">
            <w:pPr>
              <w:rPr>
                <w:rFonts w:ascii="Times New Roman" w:hAnsi="Times New Roman" w:cs="Times New Roman"/>
                <w:sz w:val="20"/>
                <w:szCs w:val="20"/>
              </w:rPr>
            </w:pPr>
          </w:p>
        </w:tc>
        <w:tc>
          <w:tcPr>
            <w:tcW w:w="964" w:type="dxa"/>
            <w:vMerge/>
          </w:tcPr>
          <w:p w:rsidR="00761B2F" w:rsidRPr="00761B2F" w:rsidRDefault="00761B2F">
            <w:pPr>
              <w:rPr>
                <w:rFonts w:ascii="Times New Roman" w:hAnsi="Times New Roman" w:cs="Times New Roman"/>
                <w:sz w:val="20"/>
                <w:szCs w:val="20"/>
              </w:rPr>
            </w:pPr>
          </w:p>
        </w:tc>
        <w:tc>
          <w:tcPr>
            <w:tcW w:w="1247" w:type="dxa"/>
            <w:vMerge/>
          </w:tcPr>
          <w:p w:rsidR="00761B2F" w:rsidRPr="00761B2F" w:rsidRDefault="00761B2F">
            <w:pPr>
              <w:rPr>
                <w:rFonts w:ascii="Times New Roman" w:hAnsi="Times New Roman" w:cs="Times New Roman"/>
                <w:sz w:val="20"/>
                <w:szCs w:val="20"/>
              </w:rPr>
            </w:pPr>
          </w:p>
        </w:tc>
        <w:tc>
          <w:tcPr>
            <w:tcW w:w="1134" w:type="dxa"/>
            <w:vMerge/>
          </w:tcPr>
          <w:p w:rsidR="00761B2F" w:rsidRPr="00761B2F" w:rsidRDefault="00761B2F">
            <w:pPr>
              <w:rPr>
                <w:rFonts w:ascii="Times New Roman" w:hAnsi="Times New Roman" w:cs="Times New Roman"/>
                <w:sz w:val="20"/>
                <w:szCs w:val="20"/>
              </w:rPr>
            </w:pPr>
          </w:p>
        </w:tc>
        <w:tc>
          <w:tcPr>
            <w:tcW w:w="1020" w:type="dxa"/>
            <w:vMerge/>
          </w:tcPr>
          <w:p w:rsidR="00761B2F" w:rsidRPr="00761B2F" w:rsidRDefault="00761B2F">
            <w:pPr>
              <w:rPr>
                <w:rFonts w:ascii="Times New Roman" w:hAnsi="Times New Roman" w:cs="Times New Roman"/>
                <w:sz w:val="20"/>
                <w:szCs w:val="20"/>
              </w:rPr>
            </w:pPr>
          </w:p>
        </w:tc>
        <w:tc>
          <w:tcPr>
            <w:tcW w:w="1077" w:type="dxa"/>
            <w:vMerge/>
          </w:tcPr>
          <w:p w:rsidR="00761B2F" w:rsidRPr="00761B2F" w:rsidRDefault="00761B2F">
            <w:pPr>
              <w:rPr>
                <w:rFonts w:ascii="Times New Roman" w:hAnsi="Times New Roman" w:cs="Times New Roman"/>
                <w:sz w:val="20"/>
                <w:szCs w:val="20"/>
              </w:rPr>
            </w:pPr>
          </w:p>
        </w:tc>
        <w:tc>
          <w:tcPr>
            <w:tcW w:w="1020" w:type="dxa"/>
            <w:vMerge/>
          </w:tcPr>
          <w:p w:rsidR="00761B2F" w:rsidRPr="00761B2F" w:rsidRDefault="00761B2F">
            <w:pPr>
              <w:rPr>
                <w:rFonts w:ascii="Times New Roman" w:hAnsi="Times New Roman" w:cs="Times New Roman"/>
                <w:sz w:val="20"/>
                <w:szCs w:val="20"/>
              </w:rPr>
            </w:pPr>
          </w:p>
        </w:tc>
        <w:tc>
          <w:tcPr>
            <w:tcW w:w="2891" w:type="dxa"/>
            <w:gridSpan w:val="4"/>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очередной финансовый год</w:t>
            </w:r>
          </w:p>
        </w:tc>
        <w:tc>
          <w:tcPr>
            <w:tcW w:w="5784" w:type="dxa"/>
            <w:gridSpan w:val="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плановый период</w:t>
            </w:r>
          </w:p>
        </w:tc>
        <w:tc>
          <w:tcPr>
            <w:tcW w:w="1020" w:type="dxa"/>
            <w:vMerge/>
          </w:tcPr>
          <w:p w:rsidR="00761B2F" w:rsidRPr="00761B2F" w:rsidRDefault="00761B2F">
            <w:pPr>
              <w:rPr>
                <w:rFonts w:ascii="Times New Roman" w:hAnsi="Times New Roman" w:cs="Times New Roman"/>
                <w:sz w:val="20"/>
                <w:szCs w:val="20"/>
              </w:rPr>
            </w:pPr>
          </w:p>
        </w:tc>
      </w:tr>
      <w:tr w:rsidR="00761B2F" w:rsidRPr="00761B2F">
        <w:tc>
          <w:tcPr>
            <w:tcW w:w="397" w:type="dxa"/>
            <w:vMerge/>
          </w:tcPr>
          <w:p w:rsidR="00761B2F" w:rsidRPr="00761B2F" w:rsidRDefault="00761B2F">
            <w:pPr>
              <w:rPr>
                <w:rFonts w:ascii="Times New Roman" w:hAnsi="Times New Roman" w:cs="Times New Roman"/>
                <w:sz w:val="20"/>
                <w:szCs w:val="20"/>
              </w:rPr>
            </w:pPr>
          </w:p>
        </w:tc>
        <w:tc>
          <w:tcPr>
            <w:tcW w:w="1134" w:type="dxa"/>
            <w:vMerge/>
          </w:tcPr>
          <w:p w:rsidR="00761B2F" w:rsidRPr="00761B2F" w:rsidRDefault="00761B2F">
            <w:pPr>
              <w:rPr>
                <w:rFonts w:ascii="Times New Roman" w:hAnsi="Times New Roman" w:cs="Times New Roman"/>
                <w:sz w:val="20"/>
                <w:szCs w:val="20"/>
              </w:rPr>
            </w:pPr>
          </w:p>
        </w:tc>
        <w:tc>
          <w:tcPr>
            <w:tcW w:w="1304" w:type="dxa"/>
            <w:vMerge/>
          </w:tcPr>
          <w:p w:rsidR="00761B2F" w:rsidRPr="00761B2F" w:rsidRDefault="00761B2F">
            <w:pPr>
              <w:rPr>
                <w:rFonts w:ascii="Times New Roman" w:hAnsi="Times New Roman" w:cs="Times New Roman"/>
                <w:sz w:val="20"/>
                <w:szCs w:val="20"/>
              </w:rPr>
            </w:pPr>
          </w:p>
        </w:tc>
        <w:tc>
          <w:tcPr>
            <w:tcW w:w="1984" w:type="dxa"/>
            <w:vMerge/>
          </w:tcPr>
          <w:p w:rsidR="00761B2F" w:rsidRPr="00761B2F" w:rsidRDefault="00761B2F">
            <w:pPr>
              <w:rPr>
                <w:rFonts w:ascii="Times New Roman" w:hAnsi="Times New Roman" w:cs="Times New Roman"/>
                <w:sz w:val="20"/>
                <w:szCs w:val="20"/>
              </w:rPr>
            </w:pPr>
          </w:p>
        </w:tc>
        <w:tc>
          <w:tcPr>
            <w:tcW w:w="1361" w:type="dxa"/>
            <w:vMerge/>
          </w:tcPr>
          <w:p w:rsidR="00761B2F" w:rsidRPr="00761B2F" w:rsidRDefault="00761B2F">
            <w:pPr>
              <w:rPr>
                <w:rFonts w:ascii="Times New Roman" w:hAnsi="Times New Roman" w:cs="Times New Roman"/>
                <w:sz w:val="20"/>
                <w:szCs w:val="20"/>
              </w:rPr>
            </w:pPr>
          </w:p>
        </w:tc>
        <w:tc>
          <w:tcPr>
            <w:tcW w:w="1303" w:type="dxa"/>
            <w:vMerge/>
          </w:tcPr>
          <w:p w:rsidR="00761B2F" w:rsidRPr="00761B2F" w:rsidRDefault="00761B2F">
            <w:pPr>
              <w:rPr>
                <w:rFonts w:ascii="Times New Roman" w:hAnsi="Times New Roman" w:cs="Times New Roman"/>
                <w:sz w:val="20"/>
                <w:szCs w:val="20"/>
              </w:rPr>
            </w:pPr>
          </w:p>
        </w:tc>
        <w:tc>
          <w:tcPr>
            <w:tcW w:w="1871" w:type="dxa"/>
            <w:vMerge/>
          </w:tcPr>
          <w:p w:rsidR="00761B2F" w:rsidRPr="00761B2F" w:rsidRDefault="00761B2F">
            <w:pPr>
              <w:rPr>
                <w:rFonts w:ascii="Times New Roman" w:hAnsi="Times New Roman" w:cs="Times New Roman"/>
                <w:sz w:val="20"/>
                <w:szCs w:val="20"/>
              </w:rPr>
            </w:pPr>
          </w:p>
        </w:tc>
        <w:tc>
          <w:tcPr>
            <w:tcW w:w="964" w:type="dxa"/>
            <w:vMerge/>
          </w:tcPr>
          <w:p w:rsidR="00761B2F" w:rsidRPr="00761B2F" w:rsidRDefault="00761B2F">
            <w:pPr>
              <w:rPr>
                <w:rFonts w:ascii="Times New Roman" w:hAnsi="Times New Roman" w:cs="Times New Roman"/>
                <w:sz w:val="20"/>
                <w:szCs w:val="20"/>
              </w:rPr>
            </w:pPr>
          </w:p>
        </w:tc>
        <w:tc>
          <w:tcPr>
            <w:tcW w:w="1247" w:type="dxa"/>
            <w:vMerge/>
          </w:tcPr>
          <w:p w:rsidR="00761B2F" w:rsidRPr="00761B2F" w:rsidRDefault="00761B2F">
            <w:pPr>
              <w:rPr>
                <w:rFonts w:ascii="Times New Roman" w:hAnsi="Times New Roman" w:cs="Times New Roman"/>
                <w:sz w:val="20"/>
                <w:szCs w:val="20"/>
              </w:rPr>
            </w:pPr>
          </w:p>
        </w:tc>
        <w:tc>
          <w:tcPr>
            <w:tcW w:w="1134" w:type="dxa"/>
            <w:vMerge/>
          </w:tcPr>
          <w:p w:rsidR="00761B2F" w:rsidRPr="00761B2F" w:rsidRDefault="00761B2F">
            <w:pPr>
              <w:rPr>
                <w:rFonts w:ascii="Times New Roman" w:hAnsi="Times New Roman" w:cs="Times New Roman"/>
                <w:sz w:val="20"/>
                <w:szCs w:val="20"/>
              </w:rPr>
            </w:pPr>
          </w:p>
        </w:tc>
        <w:tc>
          <w:tcPr>
            <w:tcW w:w="1020" w:type="dxa"/>
            <w:vMerge/>
          </w:tcPr>
          <w:p w:rsidR="00761B2F" w:rsidRPr="00761B2F" w:rsidRDefault="00761B2F">
            <w:pPr>
              <w:rPr>
                <w:rFonts w:ascii="Times New Roman" w:hAnsi="Times New Roman" w:cs="Times New Roman"/>
                <w:sz w:val="20"/>
                <w:szCs w:val="20"/>
              </w:rPr>
            </w:pPr>
          </w:p>
        </w:tc>
        <w:tc>
          <w:tcPr>
            <w:tcW w:w="1077" w:type="dxa"/>
            <w:vMerge/>
          </w:tcPr>
          <w:p w:rsidR="00761B2F" w:rsidRPr="00761B2F" w:rsidRDefault="00761B2F">
            <w:pPr>
              <w:rPr>
                <w:rFonts w:ascii="Times New Roman" w:hAnsi="Times New Roman" w:cs="Times New Roman"/>
                <w:sz w:val="20"/>
                <w:szCs w:val="20"/>
              </w:rPr>
            </w:pPr>
          </w:p>
        </w:tc>
        <w:tc>
          <w:tcPr>
            <w:tcW w:w="1020" w:type="dxa"/>
            <w:vMerge/>
          </w:tcPr>
          <w:p w:rsidR="00761B2F" w:rsidRPr="00761B2F" w:rsidRDefault="00761B2F">
            <w:pPr>
              <w:rPr>
                <w:rFonts w:ascii="Times New Roman" w:hAnsi="Times New Roman" w:cs="Times New Roman"/>
                <w:sz w:val="20"/>
                <w:szCs w:val="20"/>
              </w:rPr>
            </w:pPr>
          </w:p>
        </w:tc>
        <w:tc>
          <w:tcPr>
            <w:tcW w:w="2891" w:type="dxa"/>
            <w:gridSpan w:val="4"/>
            <w:vMerge/>
          </w:tcPr>
          <w:p w:rsidR="00761B2F" w:rsidRPr="00761B2F" w:rsidRDefault="00761B2F">
            <w:pPr>
              <w:rPr>
                <w:rFonts w:ascii="Times New Roman" w:hAnsi="Times New Roman" w:cs="Times New Roman"/>
                <w:sz w:val="20"/>
                <w:szCs w:val="20"/>
              </w:rPr>
            </w:pPr>
          </w:p>
        </w:tc>
        <w:tc>
          <w:tcPr>
            <w:tcW w:w="2835" w:type="dxa"/>
            <w:gridSpan w:val="4"/>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первый год</w:t>
            </w:r>
          </w:p>
        </w:tc>
        <w:tc>
          <w:tcPr>
            <w:tcW w:w="2949" w:type="dxa"/>
            <w:gridSpan w:val="4"/>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второй год</w:t>
            </w:r>
          </w:p>
        </w:tc>
        <w:tc>
          <w:tcPr>
            <w:tcW w:w="1020" w:type="dxa"/>
            <w:vMerge/>
          </w:tcPr>
          <w:p w:rsidR="00761B2F" w:rsidRPr="00761B2F" w:rsidRDefault="00761B2F">
            <w:pPr>
              <w:rPr>
                <w:rFonts w:ascii="Times New Roman" w:hAnsi="Times New Roman" w:cs="Times New Roman"/>
                <w:sz w:val="20"/>
                <w:szCs w:val="20"/>
              </w:rPr>
            </w:pPr>
          </w:p>
        </w:tc>
      </w:tr>
      <w:tr w:rsidR="00761B2F" w:rsidRPr="00761B2F">
        <w:tc>
          <w:tcPr>
            <w:tcW w:w="397" w:type="dxa"/>
            <w:vMerge/>
          </w:tcPr>
          <w:p w:rsidR="00761B2F" w:rsidRPr="00761B2F" w:rsidRDefault="00761B2F">
            <w:pPr>
              <w:rPr>
                <w:rFonts w:ascii="Times New Roman" w:hAnsi="Times New Roman" w:cs="Times New Roman"/>
                <w:sz w:val="20"/>
                <w:szCs w:val="20"/>
              </w:rPr>
            </w:pPr>
          </w:p>
        </w:tc>
        <w:tc>
          <w:tcPr>
            <w:tcW w:w="1134" w:type="dxa"/>
            <w:vMerge/>
          </w:tcPr>
          <w:p w:rsidR="00761B2F" w:rsidRPr="00761B2F" w:rsidRDefault="00761B2F">
            <w:pPr>
              <w:rPr>
                <w:rFonts w:ascii="Times New Roman" w:hAnsi="Times New Roman" w:cs="Times New Roman"/>
                <w:sz w:val="20"/>
                <w:szCs w:val="20"/>
              </w:rPr>
            </w:pPr>
          </w:p>
        </w:tc>
        <w:tc>
          <w:tcPr>
            <w:tcW w:w="1304" w:type="dxa"/>
            <w:vMerge/>
          </w:tcPr>
          <w:p w:rsidR="00761B2F" w:rsidRPr="00761B2F" w:rsidRDefault="00761B2F">
            <w:pPr>
              <w:rPr>
                <w:rFonts w:ascii="Times New Roman" w:hAnsi="Times New Roman" w:cs="Times New Roman"/>
                <w:sz w:val="20"/>
                <w:szCs w:val="20"/>
              </w:rPr>
            </w:pPr>
          </w:p>
        </w:tc>
        <w:tc>
          <w:tcPr>
            <w:tcW w:w="1984" w:type="dxa"/>
            <w:vMerge/>
          </w:tcPr>
          <w:p w:rsidR="00761B2F" w:rsidRPr="00761B2F" w:rsidRDefault="00761B2F">
            <w:pPr>
              <w:rPr>
                <w:rFonts w:ascii="Times New Roman" w:hAnsi="Times New Roman" w:cs="Times New Roman"/>
                <w:sz w:val="20"/>
                <w:szCs w:val="20"/>
              </w:rPr>
            </w:pPr>
          </w:p>
        </w:tc>
        <w:tc>
          <w:tcPr>
            <w:tcW w:w="1361" w:type="dxa"/>
            <w:vMerge/>
          </w:tcPr>
          <w:p w:rsidR="00761B2F" w:rsidRPr="00761B2F" w:rsidRDefault="00761B2F">
            <w:pPr>
              <w:rPr>
                <w:rFonts w:ascii="Times New Roman" w:hAnsi="Times New Roman" w:cs="Times New Roman"/>
                <w:sz w:val="20"/>
                <w:szCs w:val="20"/>
              </w:rPr>
            </w:pPr>
          </w:p>
        </w:tc>
        <w:tc>
          <w:tcPr>
            <w:tcW w:w="1303" w:type="dxa"/>
            <w:vMerge/>
          </w:tcPr>
          <w:p w:rsidR="00761B2F" w:rsidRPr="00761B2F" w:rsidRDefault="00761B2F">
            <w:pPr>
              <w:rPr>
                <w:rFonts w:ascii="Times New Roman" w:hAnsi="Times New Roman" w:cs="Times New Roman"/>
                <w:sz w:val="20"/>
                <w:szCs w:val="20"/>
              </w:rPr>
            </w:pPr>
          </w:p>
        </w:tc>
        <w:tc>
          <w:tcPr>
            <w:tcW w:w="1871" w:type="dxa"/>
            <w:vMerge/>
          </w:tcPr>
          <w:p w:rsidR="00761B2F" w:rsidRPr="00761B2F" w:rsidRDefault="00761B2F">
            <w:pPr>
              <w:rPr>
                <w:rFonts w:ascii="Times New Roman" w:hAnsi="Times New Roman" w:cs="Times New Roman"/>
                <w:sz w:val="20"/>
                <w:szCs w:val="20"/>
              </w:rPr>
            </w:pPr>
          </w:p>
        </w:tc>
        <w:tc>
          <w:tcPr>
            <w:tcW w:w="964" w:type="dxa"/>
            <w:vMerge/>
          </w:tcPr>
          <w:p w:rsidR="00761B2F" w:rsidRPr="00761B2F" w:rsidRDefault="00761B2F">
            <w:pPr>
              <w:rPr>
                <w:rFonts w:ascii="Times New Roman" w:hAnsi="Times New Roman" w:cs="Times New Roman"/>
                <w:sz w:val="20"/>
                <w:szCs w:val="20"/>
              </w:rPr>
            </w:pPr>
          </w:p>
        </w:tc>
        <w:tc>
          <w:tcPr>
            <w:tcW w:w="1247" w:type="dxa"/>
            <w:vMerge/>
          </w:tcPr>
          <w:p w:rsidR="00761B2F" w:rsidRPr="00761B2F" w:rsidRDefault="00761B2F">
            <w:pPr>
              <w:rPr>
                <w:rFonts w:ascii="Times New Roman" w:hAnsi="Times New Roman" w:cs="Times New Roman"/>
                <w:sz w:val="20"/>
                <w:szCs w:val="20"/>
              </w:rPr>
            </w:pPr>
          </w:p>
        </w:tc>
        <w:tc>
          <w:tcPr>
            <w:tcW w:w="1134" w:type="dxa"/>
            <w:vMerge/>
          </w:tcPr>
          <w:p w:rsidR="00761B2F" w:rsidRPr="00761B2F" w:rsidRDefault="00761B2F">
            <w:pPr>
              <w:rPr>
                <w:rFonts w:ascii="Times New Roman" w:hAnsi="Times New Roman" w:cs="Times New Roman"/>
                <w:sz w:val="20"/>
                <w:szCs w:val="20"/>
              </w:rPr>
            </w:pPr>
          </w:p>
        </w:tc>
        <w:tc>
          <w:tcPr>
            <w:tcW w:w="1020" w:type="dxa"/>
            <w:vMerge/>
          </w:tcPr>
          <w:p w:rsidR="00761B2F" w:rsidRPr="00761B2F" w:rsidRDefault="00761B2F">
            <w:pPr>
              <w:rPr>
                <w:rFonts w:ascii="Times New Roman" w:hAnsi="Times New Roman" w:cs="Times New Roman"/>
                <w:sz w:val="20"/>
                <w:szCs w:val="20"/>
              </w:rPr>
            </w:pPr>
          </w:p>
        </w:tc>
        <w:tc>
          <w:tcPr>
            <w:tcW w:w="1077" w:type="dxa"/>
            <w:vMerge/>
          </w:tcPr>
          <w:p w:rsidR="00761B2F" w:rsidRPr="00761B2F" w:rsidRDefault="00761B2F">
            <w:pPr>
              <w:rPr>
                <w:rFonts w:ascii="Times New Roman" w:hAnsi="Times New Roman" w:cs="Times New Roman"/>
                <w:sz w:val="20"/>
                <w:szCs w:val="20"/>
              </w:rPr>
            </w:pPr>
          </w:p>
        </w:tc>
        <w:tc>
          <w:tcPr>
            <w:tcW w:w="1020" w:type="dxa"/>
            <w:vMerge/>
          </w:tcPr>
          <w:p w:rsidR="00761B2F" w:rsidRPr="00761B2F" w:rsidRDefault="00761B2F">
            <w:pPr>
              <w:rPr>
                <w:rFonts w:ascii="Times New Roman" w:hAnsi="Times New Roman" w:cs="Times New Roman"/>
                <w:sz w:val="20"/>
                <w:szCs w:val="20"/>
              </w:rPr>
            </w:pPr>
          </w:p>
        </w:tc>
        <w:tc>
          <w:tcPr>
            <w:tcW w:w="510"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всего</w:t>
            </w:r>
          </w:p>
        </w:tc>
        <w:tc>
          <w:tcPr>
            <w:tcW w:w="2381" w:type="dxa"/>
            <w:gridSpan w:val="3"/>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 том числе</w:t>
            </w:r>
          </w:p>
        </w:tc>
        <w:tc>
          <w:tcPr>
            <w:tcW w:w="510"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всего</w:t>
            </w:r>
          </w:p>
        </w:tc>
        <w:tc>
          <w:tcPr>
            <w:tcW w:w="2325" w:type="dxa"/>
            <w:gridSpan w:val="3"/>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 том числе</w:t>
            </w:r>
          </w:p>
        </w:tc>
        <w:tc>
          <w:tcPr>
            <w:tcW w:w="45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всего</w:t>
            </w:r>
          </w:p>
        </w:tc>
        <w:tc>
          <w:tcPr>
            <w:tcW w:w="2495" w:type="dxa"/>
            <w:gridSpan w:val="3"/>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 том числе</w:t>
            </w:r>
          </w:p>
        </w:tc>
        <w:tc>
          <w:tcPr>
            <w:tcW w:w="1020" w:type="dxa"/>
            <w:vMerge/>
          </w:tcPr>
          <w:p w:rsidR="00761B2F" w:rsidRPr="00761B2F" w:rsidRDefault="00761B2F">
            <w:pPr>
              <w:rPr>
                <w:rFonts w:ascii="Times New Roman" w:hAnsi="Times New Roman" w:cs="Times New Roman"/>
                <w:sz w:val="20"/>
                <w:szCs w:val="20"/>
              </w:rPr>
            </w:pPr>
          </w:p>
        </w:tc>
      </w:tr>
      <w:tr w:rsidR="00761B2F" w:rsidRPr="00761B2F">
        <w:tc>
          <w:tcPr>
            <w:tcW w:w="397" w:type="dxa"/>
            <w:vMerge/>
          </w:tcPr>
          <w:p w:rsidR="00761B2F" w:rsidRPr="00761B2F" w:rsidRDefault="00761B2F">
            <w:pPr>
              <w:rPr>
                <w:rFonts w:ascii="Times New Roman" w:hAnsi="Times New Roman" w:cs="Times New Roman"/>
                <w:sz w:val="20"/>
                <w:szCs w:val="20"/>
              </w:rPr>
            </w:pPr>
          </w:p>
        </w:tc>
        <w:tc>
          <w:tcPr>
            <w:tcW w:w="1134" w:type="dxa"/>
            <w:vMerge/>
          </w:tcPr>
          <w:p w:rsidR="00761B2F" w:rsidRPr="00761B2F" w:rsidRDefault="00761B2F">
            <w:pPr>
              <w:rPr>
                <w:rFonts w:ascii="Times New Roman" w:hAnsi="Times New Roman" w:cs="Times New Roman"/>
                <w:sz w:val="20"/>
                <w:szCs w:val="20"/>
              </w:rPr>
            </w:pPr>
          </w:p>
        </w:tc>
        <w:tc>
          <w:tcPr>
            <w:tcW w:w="1304" w:type="dxa"/>
            <w:vMerge/>
          </w:tcPr>
          <w:p w:rsidR="00761B2F" w:rsidRPr="00761B2F" w:rsidRDefault="00761B2F">
            <w:pPr>
              <w:rPr>
                <w:rFonts w:ascii="Times New Roman" w:hAnsi="Times New Roman" w:cs="Times New Roman"/>
                <w:sz w:val="20"/>
                <w:szCs w:val="20"/>
              </w:rPr>
            </w:pPr>
          </w:p>
        </w:tc>
        <w:tc>
          <w:tcPr>
            <w:tcW w:w="1984" w:type="dxa"/>
            <w:vMerge/>
          </w:tcPr>
          <w:p w:rsidR="00761B2F" w:rsidRPr="00761B2F" w:rsidRDefault="00761B2F">
            <w:pPr>
              <w:rPr>
                <w:rFonts w:ascii="Times New Roman" w:hAnsi="Times New Roman" w:cs="Times New Roman"/>
                <w:sz w:val="20"/>
                <w:szCs w:val="20"/>
              </w:rPr>
            </w:pPr>
          </w:p>
        </w:tc>
        <w:tc>
          <w:tcPr>
            <w:tcW w:w="1361" w:type="dxa"/>
            <w:vMerge/>
          </w:tcPr>
          <w:p w:rsidR="00761B2F" w:rsidRPr="00761B2F" w:rsidRDefault="00761B2F">
            <w:pPr>
              <w:rPr>
                <w:rFonts w:ascii="Times New Roman" w:hAnsi="Times New Roman" w:cs="Times New Roman"/>
                <w:sz w:val="20"/>
                <w:szCs w:val="20"/>
              </w:rPr>
            </w:pPr>
          </w:p>
        </w:tc>
        <w:tc>
          <w:tcPr>
            <w:tcW w:w="1303" w:type="dxa"/>
            <w:vMerge/>
          </w:tcPr>
          <w:p w:rsidR="00761B2F" w:rsidRPr="00761B2F" w:rsidRDefault="00761B2F">
            <w:pPr>
              <w:rPr>
                <w:rFonts w:ascii="Times New Roman" w:hAnsi="Times New Roman" w:cs="Times New Roman"/>
                <w:sz w:val="20"/>
                <w:szCs w:val="20"/>
              </w:rPr>
            </w:pPr>
          </w:p>
        </w:tc>
        <w:tc>
          <w:tcPr>
            <w:tcW w:w="1871" w:type="dxa"/>
            <w:vMerge/>
          </w:tcPr>
          <w:p w:rsidR="00761B2F" w:rsidRPr="00761B2F" w:rsidRDefault="00761B2F">
            <w:pPr>
              <w:rPr>
                <w:rFonts w:ascii="Times New Roman" w:hAnsi="Times New Roman" w:cs="Times New Roman"/>
                <w:sz w:val="20"/>
                <w:szCs w:val="20"/>
              </w:rPr>
            </w:pPr>
          </w:p>
        </w:tc>
        <w:tc>
          <w:tcPr>
            <w:tcW w:w="964" w:type="dxa"/>
            <w:vMerge/>
          </w:tcPr>
          <w:p w:rsidR="00761B2F" w:rsidRPr="00761B2F" w:rsidRDefault="00761B2F">
            <w:pPr>
              <w:rPr>
                <w:rFonts w:ascii="Times New Roman" w:hAnsi="Times New Roman" w:cs="Times New Roman"/>
                <w:sz w:val="20"/>
                <w:szCs w:val="20"/>
              </w:rPr>
            </w:pPr>
          </w:p>
        </w:tc>
        <w:tc>
          <w:tcPr>
            <w:tcW w:w="1247" w:type="dxa"/>
            <w:vMerge/>
          </w:tcPr>
          <w:p w:rsidR="00761B2F" w:rsidRPr="00761B2F" w:rsidRDefault="00761B2F">
            <w:pPr>
              <w:rPr>
                <w:rFonts w:ascii="Times New Roman" w:hAnsi="Times New Roman" w:cs="Times New Roman"/>
                <w:sz w:val="20"/>
                <w:szCs w:val="20"/>
              </w:rPr>
            </w:pPr>
          </w:p>
        </w:tc>
        <w:tc>
          <w:tcPr>
            <w:tcW w:w="1134" w:type="dxa"/>
            <w:vMerge/>
          </w:tcPr>
          <w:p w:rsidR="00761B2F" w:rsidRPr="00761B2F" w:rsidRDefault="00761B2F">
            <w:pPr>
              <w:rPr>
                <w:rFonts w:ascii="Times New Roman" w:hAnsi="Times New Roman" w:cs="Times New Roman"/>
                <w:sz w:val="20"/>
                <w:szCs w:val="20"/>
              </w:rPr>
            </w:pPr>
          </w:p>
        </w:tc>
        <w:tc>
          <w:tcPr>
            <w:tcW w:w="1020" w:type="dxa"/>
            <w:vMerge/>
          </w:tcPr>
          <w:p w:rsidR="00761B2F" w:rsidRPr="00761B2F" w:rsidRDefault="00761B2F">
            <w:pPr>
              <w:rPr>
                <w:rFonts w:ascii="Times New Roman" w:hAnsi="Times New Roman" w:cs="Times New Roman"/>
                <w:sz w:val="20"/>
                <w:szCs w:val="20"/>
              </w:rPr>
            </w:pPr>
          </w:p>
        </w:tc>
        <w:tc>
          <w:tcPr>
            <w:tcW w:w="1077" w:type="dxa"/>
            <w:vMerge/>
          </w:tcPr>
          <w:p w:rsidR="00761B2F" w:rsidRPr="00761B2F" w:rsidRDefault="00761B2F">
            <w:pPr>
              <w:rPr>
                <w:rFonts w:ascii="Times New Roman" w:hAnsi="Times New Roman" w:cs="Times New Roman"/>
                <w:sz w:val="20"/>
                <w:szCs w:val="20"/>
              </w:rPr>
            </w:pPr>
          </w:p>
        </w:tc>
        <w:tc>
          <w:tcPr>
            <w:tcW w:w="1020" w:type="dxa"/>
            <w:vMerge/>
          </w:tcPr>
          <w:p w:rsidR="00761B2F" w:rsidRPr="00761B2F" w:rsidRDefault="00761B2F">
            <w:pPr>
              <w:rPr>
                <w:rFonts w:ascii="Times New Roman" w:hAnsi="Times New Roman" w:cs="Times New Roman"/>
                <w:sz w:val="20"/>
                <w:szCs w:val="20"/>
              </w:rPr>
            </w:pPr>
          </w:p>
        </w:tc>
        <w:tc>
          <w:tcPr>
            <w:tcW w:w="510" w:type="dxa"/>
            <w:vMerge/>
          </w:tcPr>
          <w:p w:rsidR="00761B2F" w:rsidRPr="00761B2F" w:rsidRDefault="00761B2F">
            <w:pPr>
              <w:rPr>
                <w:rFonts w:ascii="Times New Roman" w:hAnsi="Times New Roman" w:cs="Times New Roman"/>
                <w:sz w:val="20"/>
                <w:szCs w:val="20"/>
              </w:rPr>
            </w:pP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федеральный бюджет</w:t>
            </w:r>
          </w:p>
        </w:tc>
        <w:tc>
          <w:tcPr>
            <w:tcW w:w="73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областной бюджет</w:t>
            </w:r>
          </w:p>
        </w:tc>
        <w:tc>
          <w:tcPr>
            <w:tcW w:w="62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местный бюджет</w:t>
            </w:r>
          </w:p>
        </w:tc>
        <w:tc>
          <w:tcPr>
            <w:tcW w:w="510" w:type="dxa"/>
            <w:vMerge/>
          </w:tcPr>
          <w:p w:rsidR="00761B2F" w:rsidRPr="00761B2F" w:rsidRDefault="00761B2F">
            <w:pPr>
              <w:rPr>
                <w:rFonts w:ascii="Times New Roman" w:hAnsi="Times New Roman" w:cs="Times New Roman"/>
                <w:sz w:val="20"/>
                <w:szCs w:val="20"/>
              </w:rPr>
            </w:pPr>
          </w:p>
        </w:tc>
        <w:tc>
          <w:tcPr>
            <w:tcW w:w="96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федеральный бюджет</w:t>
            </w:r>
          </w:p>
        </w:tc>
        <w:tc>
          <w:tcPr>
            <w:tcW w:w="73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областной бюджет</w:t>
            </w:r>
          </w:p>
        </w:tc>
        <w:tc>
          <w:tcPr>
            <w:tcW w:w="62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местный бюджет</w:t>
            </w:r>
          </w:p>
        </w:tc>
        <w:tc>
          <w:tcPr>
            <w:tcW w:w="454" w:type="dxa"/>
            <w:vMerge/>
          </w:tcPr>
          <w:p w:rsidR="00761B2F" w:rsidRPr="00761B2F" w:rsidRDefault="00761B2F">
            <w:pPr>
              <w:rPr>
                <w:rFonts w:ascii="Times New Roman" w:hAnsi="Times New Roman" w:cs="Times New Roman"/>
                <w:sz w:val="20"/>
                <w:szCs w:val="20"/>
              </w:rPr>
            </w:pPr>
          </w:p>
        </w:tc>
        <w:tc>
          <w:tcPr>
            <w:tcW w:w="96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федеральный бюджет</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областной бюджет</w:t>
            </w:r>
          </w:p>
        </w:tc>
        <w:tc>
          <w:tcPr>
            <w:tcW w:w="73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местный бюджет</w:t>
            </w:r>
          </w:p>
        </w:tc>
        <w:tc>
          <w:tcPr>
            <w:tcW w:w="1020" w:type="dxa"/>
            <w:vMerge/>
          </w:tcPr>
          <w:p w:rsidR="00761B2F" w:rsidRPr="00761B2F" w:rsidRDefault="00761B2F">
            <w:pPr>
              <w:rPr>
                <w:rFonts w:ascii="Times New Roman" w:hAnsi="Times New Roman" w:cs="Times New Roman"/>
                <w:sz w:val="20"/>
                <w:szCs w:val="20"/>
              </w:rPr>
            </w:pPr>
          </w:p>
        </w:tc>
      </w:tr>
      <w:tr w:rsidR="00761B2F" w:rsidRPr="00761B2F">
        <w:tc>
          <w:tcPr>
            <w:tcW w:w="39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w:t>
            </w:r>
          </w:p>
        </w:tc>
        <w:tc>
          <w:tcPr>
            <w:tcW w:w="130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w:t>
            </w:r>
          </w:p>
        </w:tc>
        <w:tc>
          <w:tcPr>
            <w:tcW w:w="198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c>
          <w:tcPr>
            <w:tcW w:w="136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303"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187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w:t>
            </w:r>
          </w:p>
        </w:tc>
        <w:tc>
          <w:tcPr>
            <w:tcW w:w="96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w:t>
            </w:r>
          </w:p>
        </w:tc>
        <w:tc>
          <w:tcPr>
            <w:tcW w:w="107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w:t>
            </w: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w:t>
            </w:r>
          </w:p>
        </w:tc>
        <w:tc>
          <w:tcPr>
            <w:tcW w:w="51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14</w:t>
            </w: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15</w:t>
            </w:r>
          </w:p>
        </w:tc>
        <w:tc>
          <w:tcPr>
            <w:tcW w:w="73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16</w:t>
            </w:r>
          </w:p>
        </w:tc>
        <w:tc>
          <w:tcPr>
            <w:tcW w:w="62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17</w:t>
            </w:r>
          </w:p>
        </w:tc>
        <w:tc>
          <w:tcPr>
            <w:tcW w:w="51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18</w:t>
            </w:r>
          </w:p>
        </w:tc>
        <w:tc>
          <w:tcPr>
            <w:tcW w:w="96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19</w:t>
            </w:r>
          </w:p>
        </w:tc>
        <w:tc>
          <w:tcPr>
            <w:tcW w:w="73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20</w:t>
            </w:r>
          </w:p>
        </w:tc>
        <w:tc>
          <w:tcPr>
            <w:tcW w:w="62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21</w:t>
            </w:r>
          </w:p>
        </w:tc>
        <w:tc>
          <w:tcPr>
            <w:tcW w:w="45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22</w:t>
            </w:r>
          </w:p>
        </w:tc>
        <w:tc>
          <w:tcPr>
            <w:tcW w:w="96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23</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24</w:t>
            </w:r>
          </w:p>
        </w:tc>
        <w:tc>
          <w:tcPr>
            <w:tcW w:w="73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25</w:t>
            </w: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26</w:t>
            </w:r>
          </w:p>
        </w:tc>
      </w:tr>
      <w:tr w:rsidR="00761B2F" w:rsidRPr="00761B2F">
        <w:tc>
          <w:tcPr>
            <w:tcW w:w="397" w:type="dxa"/>
          </w:tcPr>
          <w:p w:rsidR="00761B2F" w:rsidRPr="00761B2F" w:rsidRDefault="00761B2F">
            <w:pPr>
              <w:pStyle w:val="ConsPlusNormal"/>
              <w:jc w:val="center"/>
              <w:rPr>
                <w:rFonts w:ascii="Times New Roman" w:hAnsi="Times New Roman" w:cs="Times New Roman"/>
                <w:sz w:val="20"/>
              </w:rPr>
            </w:pPr>
          </w:p>
        </w:tc>
        <w:tc>
          <w:tcPr>
            <w:tcW w:w="1134" w:type="dxa"/>
          </w:tcPr>
          <w:p w:rsidR="00761B2F" w:rsidRPr="00761B2F" w:rsidRDefault="00761B2F">
            <w:pPr>
              <w:pStyle w:val="ConsPlusNormal"/>
              <w:jc w:val="center"/>
              <w:rPr>
                <w:rFonts w:ascii="Times New Roman" w:hAnsi="Times New Roman" w:cs="Times New Roman"/>
                <w:sz w:val="20"/>
              </w:rPr>
            </w:pPr>
          </w:p>
        </w:tc>
        <w:tc>
          <w:tcPr>
            <w:tcW w:w="1304" w:type="dxa"/>
          </w:tcPr>
          <w:p w:rsidR="00761B2F" w:rsidRPr="00761B2F" w:rsidRDefault="00761B2F">
            <w:pPr>
              <w:pStyle w:val="ConsPlusNormal"/>
              <w:jc w:val="center"/>
              <w:rPr>
                <w:rFonts w:ascii="Times New Roman" w:hAnsi="Times New Roman" w:cs="Times New Roman"/>
                <w:sz w:val="20"/>
              </w:rPr>
            </w:pPr>
          </w:p>
        </w:tc>
        <w:tc>
          <w:tcPr>
            <w:tcW w:w="1984" w:type="dxa"/>
          </w:tcPr>
          <w:p w:rsidR="00761B2F" w:rsidRPr="00761B2F" w:rsidRDefault="00761B2F">
            <w:pPr>
              <w:pStyle w:val="ConsPlusNormal"/>
              <w:jc w:val="center"/>
              <w:rPr>
                <w:rFonts w:ascii="Times New Roman" w:hAnsi="Times New Roman" w:cs="Times New Roman"/>
                <w:sz w:val="20"/>
              </w:rPr>
            </w:pPr>
          </w:p>
        </w:tc>
        <w:tc>
          <w:tcPr>
            <w:tcW w:w="1361" w:type="dxa"/>
          </w:tcPr>
          <w:p w:rsidR="00761B2F" w:rsidRPr="00761B2F" w:rsidRDefault="00761B2F">
            <w:pPr>
              <w:pStyle w:val="ConsPlusNormal"/>
              <w:jc w:val="center"/>
              <w:rPr>
                <w:rFonts w:ascii="Times New Roman" w:hAnsi="Times New Roman" w:cs="Times New Roman"/>
                <w:sz w:val="20"/>
              </w:rPr>
            </w:pPr>
          </w:p>
        </w:tc>
        <w:tc>
          <w:tcPr>
            <w:tcW w:w="1303" w:type="dxa"/>
          </w:tcPr>
          <w:p w:rsidR="00761B2F" w:rsidRPr="00761B2F" w:rsidRDefault="00761B2F">
            <w:pPr>
              <w:pStyle w:val="ConsPlusNormal"/>
              <w:jc w:val="center"/>
              <w:rPr>
                <w:rFonts w:ascii="Times New Roman" w:hAnsi="Times New Roman" w:cs="Times New Roman"/>
                <w:sz w:val="20"/>
              </w:rPr>
            </w:pPr>
          </w:p>
        </w:tc>
        <w:tc>
          <w:tcPr>
            <w:tcW w:w="1871" w:type="dxa"/>
          </w:tcPr>
          <w:p w:rsidR="00761B2F" w:rsidRPr="00761B2F" w:rsidRDefault="00761B2F">
            <w:pPr>
              <w:pStyle w:val="ConsPlusNormal"/>
              <w:jc w:val="center"/>
              <w:rPr>
                <w:rFonts w:ascii="Times New Roman" w:hAnsi="Times New Roman" w:cs="Times New Roman"/>
                <w:sz w:val="20"/>
              </w:rPr>
            </w:pPr>
          </w:p>
        </w:tc>
        <w:tc>
          <w:tcPr>
            <w:tcW w:w="964" w:type="dxa"/>
          </w:tcPr>
          <w:p w:rsidR="00761B2F" w:rsidRPr="00761B2F" w:rsidRDefault="00761B2F">
            <w:pPr>
              <w:pStyle w:val="ConsPlusNormal"/>
              <w:jc w:val="center"/>
              <w:rPr>
                <w:rFonts w:ascii="Times New Roman" w:hAnsi="Times New Roman" w:cs="Times New Roman"/>
                <w:sz w:val="20"/>
              </w:rPr>
            </w:pPr>
          </w:p>
        </w:tc>
        <w:tc>
          <w:tcPr>
            <w:tcW w:w="1247" w:type="dxa"/>
          </w:tcPr>
          <w:p w:rsidR="00761B2F" w:rsidRPr="00761B2F" w:rsidRDefault="00761B2F">
            <w:pPr>
              <w:pStyle w:val="ConsPlusNormal"/>
              <w:jc w:val="center"/>
              <w:rPr>
                <w:rFonts w:ascii="Times New Roman" w:hAnsi="Times New Roman" w:cs="Times New Roman"/>
                <w:sz w:val="20"/>
              </w:rPr>
            </w:pPr>
          </w:p>
        </w:tc>
        <w:tc>
          <w:tcPr>
            <w:tcW w:w="1134"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1077"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510"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737" w:type="dxa"/>
          </w:tcPr>
          <w:p w:rsidR="00761B2F" w:rsidRPr="00761B2F" w:rsidRDefault="00761B2F">
            <w:pPr>
              <w:pStyle w:val="ConsPlusNormal"/>
              <w:jc w:val="center"/>
              <w:rPr>
                <w:rFonts w:ascii="Times New Roman" w:hAnsi="Times New Roman" w:cs="Times New Roman"/>
                <w:sz w:val="20"/>
              </w:rPr>
            </w:pPr>
          </w:p>
        </w:tc>
        <w:tc>
          <w:tcPr>
            <w:tcW w:w="624" w:type="dxa"/>
          </w:tcPr>
          <w:p w:rsidR="00761B2F" w:rsidRPr="00761B2F" w:rsidRDefault="00761B2F">
            <w:pPr>
              <w:pStyle w:val="ConsPlusNormal"/>
              <w:jc w:val="center"/>
              <w:rPr>
                <w:rFonts w:ascii="Times New Roman" w:hAnsi="Times New Roman" w:cs="Times New Roman"/>
                <w:sz w:val="20"/>
              </w:rPr>
            </w:pPr>
          </w:p>
        </w:tc>
        <w:tc>
          <w:tcPr>
            <w:tcW w:w="510" w:type="dxa"/>
          </w:tcPr>
          <w:p w:rsidR="00761B2F" w:rsidRPr="00761B2F" w:rsidRDefault="00761B2F">
            <w:pPr>
              <w:pStyle w:val="ConsPlusNormal"/>
              <w:jc w:val="center"/>
              <w:rPr>
                <w:rFonts w:ascii="Times New Roman" w:hAnsi="Times New Roman" w:cs="Times New Roman"/>
                <w:sz w:val="20"/>
              </w:rPr>
            </w:pPr>
          </w:p>
        </w:tc>
        <w:tc>
          <w:tcPr>
            <w:tcW w:w="964" w:type="dxa"/>
          </w:tcPr>
          <w:p w:rsidR="00761B2F" w:rsidRPr="00761B2F" w:rsidRDefault="00761B2F">
            <w:pPr>
              <w:pStyle w:val="ConsPlusNormal"/>
              <w:jc w:val="center"/>
              <w:rPr>
                <w:rFonts w:ascii="Times New Roman" w:hAnsi="Times New Roman" w:cs="Times New Roman"/>
                <w:sz w:val="20"/>
              </w:rPr>
            </w:pPr>
          </w:p>
        </w:tc>
        <w:tc>
          <w:tcPr>
            <w:tcW w:w="737" w:type="dxa"/>
          </w:tcPr>
          <w:p w:rsidR="00761B2F" w:rsidRPr="00761B2F" w:rsidRDefault="00761B2F">
            <w:pPr>
              <w:pStyle w:val="ConsPlusNormal"/>
              <w:jc w:val="center"/>
              <w:rPr>
                <w:rFonts w:ascii="Times New Roman" w:hAnsi="Times New Roman" w:cs="Times New Roman"/>
                <w:sz w:val="20"/>
              </w:rPr>
            </w:pPr>
          </w:p>
        </w:tc>
        <w:tc>
          <w:tcPr>
            <w:tcW w:w="624" w:type="dxa"/>
          </w:tcPr>
          <w:p w:rsidR="00761B2F" w:rsidRPr="00761B2F" w:rsidRDefault="00761B2F">
            <w:pPr>
              <w:pStyle w:val="ConsPlusNormal"/>
              <w:jc w:val="center"/>
              <w:rPr>
                <w:rFonts w:ascii="Times New Roman" w:hAnsi="Times New Roman" w:cs="Times New Roman"/>
                <w:sz w:val="20"/>
              </w:rPr>
            </w:pPr>
          </w:p>
        </w:tc>
        <w:tc>
          <w:tcPr>
            <w:tcW w:w="454" w:type="dxa"/>
          </w:tcPr>
          <w:p w:rsidR="00761B2F" w:rsidRPr="00761B2F" w:rsidRDefault="00761B2F">
            <w:pPr>
              <w:pStyle w:val="ConsPlusNormal"/>
              <w:jc w:val="center"/>
              <w:rPr>
                <w:rFonts w:ascii="Times New Roman" w:hAnsi="Times New Roman" w:cs="Times New Roman"/>
                <w:sz w:val="20"/>
              </w:rPr>
            </w:pPr>
          </w:p>
        </w:tc>
        <w:tc>
          <w:tcPr>
            <w:tcW w:w="964" w:type="dxa"/>
          </w:tcPr>
          <w:p w:rsidR="00761B2F" w:rsidRPr="00761B2F" w:rsidRDefault="00761B2F">
            <w:pPr>
              <w:pStyle w:val="ConsPlusNormal"/>
              <w:jc w:val="center"/>
              <w:rPr>
                <w:rFonts w:ascii="Times New Roman" w:hAnsi="Times New Roman" w:cs="Times New Roman"/>
                <w:sz w:val="20"/>
              </w:rPr>
            </w:pPr>
          </w:p>
        </w:tc>
        <w:tc>
          <w:tcPr>
            <w:tcW w:w="794" w:type="dxa"/>
          </w:tcPr>
          <w:p w:rsidR="00761B2F" w:rsidRPr="00761B2F" w:rsidRDefault="00761B2F">
            <w:pPr>
              <w:pStyle w:val="ConsPlusNormal"/>
              <w:jc w:val="center"/>
              <w:rPr>
                <w:rFonts w:ascii="Times New Roman" w:hAnsi="Times New Roman" w:cs="Times New Roman"/>
                <w:sz w:val="20"/>
              </w:rPr>
            </w:pPr>
          </w:p>
        </w:tc>
        <w:tc>
          <w:tcPr>
            <w:tcW w:w="737"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r>
      <w:tr w:rsidR="00761B2F" w:rsidRPr="00761B2F">
        <w:tc>
          <w:tcPr>
            <w:tcW w:w="397" w:type="dxa"/>
          </w:tcPr>
          <w:p w:rsidR="00761B2F" w:rsidRPr="00761B2F" w:rsidRDefault="00761B2F">
            <w:pPr>
              <w:pStyle w:val="ConsPlusNormal"/>
              <w:jc w:val="center"/>
              <w:rPr>
                <w:rFonts w:ascii="Times New Roman" w:hAnsi="Times New Roman" w:cs="Times New Roman"/>
                <w:sz w:val="20"/>
              </w:rPr>
            </w:pPr>
          </w:p>
        </w:tc>
        <w:tc>
          <w:tcPr>
            <w:tcW w:w="1134" w:type="dxa"/>
          </w:tcPr>
          <w:p w:rsidR="00761B2F" w:rsidRPr="00761B2F" w:rsidRDefault="00761B2F">
            <w:pPr>
              <w:pStyle w:val="ConsPlusNormal"/>
              <w:jc w:val="center"/>
              <w:rPr>
                <w:rFonts w:ascii="Times New Roman" w:hAnsi="Times New Roman" w:cs="Times New Roman"/>
                <w:sz w:val="20"/>
              </w:rPr>
            </w:pPr>
          </w:p>
        </w:tc>
        <w:tc>
          <w:tcPr>
            <w:tcW w:w="1304" w:type="dxa"/>
          </w:tcPr>
          <w:p w:rsidR="00761B2F" w:rsidRPr="00761B2F" w:rsidRDefault="00761B2F">
            <w:pPr>
              <w:pStyle w:val="ConsPlusNormal"/>
              <w:jc w:val="center"/>
              <w:rPr>
                <w:rFonts w:ascii="Times New Roman" w:hAnsi="Times New Roman" w:cs="Times New Roman"/>
                <w:sz w:val="20"/>
              </w:rPr>
            </w:pPr>
          </w:p>
        </w:tc>
        <w:tc>
          <w:tcPr>
            <w:tcW w:w="1984" w:type="dxa"/>
          </w:tcPr>
          <w:p w:rsidR="00761B2F" w:rsidRPr="00761B2F" w:rsidRDefault="00761B2F">
            <w:pPr>
              <w:pStyle w:val="ConsPlusNormal"/>
              <w:jc w:val="center"/>
              <w:rPr>
                <w:rFonts w:ascii="Times New Roman" w:hAnsi="Times New Roman" w:cs="Times New Roman"/>
                <w:sz w:val="20"/>
              </w:rPr>
            </w:pPr>
          </w:p>
        </w:tc>
        <w:tc>
          <w:tcPr>
            <w:tcW w:w="1361" w:type="dxa"/>
          </w:tcPr>
          <w:p w:rsidR="00761B2F" w:rsidRPr="00761B2F" w:rsidRDefault="00761B2F">
            <w:pPr>
              <w:pStyle w:val="ConsPlusNormal"/>
              <w:jc w:val="center"/>
              <w:rPr>
                <w:rFonts w:ascii="Times New Roman" w:hAnsi="Times New Roman" w:cs="Times New Roman"/>
                <w:sz w:val="20"/>
              </w:rPr>
            </w:pPr>
          </w:p>
        </w:tc>
        <w:tc>
          <w:tcPr>
            <w:tcW w:w="1303" w:type="dxa"/>
          </w:tcPr>
          <w:p w:rsidR="00761B2F" w:rsidRPr="00761B2F" w:rsidRDefault="00761B2F">
            <w:pPr>
              <w:pStyle w:val="ConsPlusNormal"/>
              <w:jc w:val="center"/>
              <w:rPr>
                <w:rFonts w:ascii="Times New Roman" w:hAnsi="Times New Roman" w:cs="Times New Roman"/>
                <w:sz w:val="20"/>
              </w:rPr>
            </w:pPr>
          </w:p>
        </w:tc>
        <w:tc>
          <w:tcPr>
            <w:tcW w:w="1871" w:type="dxa"/>
          </w:tcPr>
          <w:p w:rsidR="00761B2F" w:rsidRPr="00761B2F" w:rsidRDefault="00761B2F">
            <w:pPr>
              <w:pStyle w:val="ConsPlusNormal"/>
              <w:jc w:val="center"/>
              <w:rPr>
                <w:rFonts w:ascii="Times New Roman" w:hAnsi="Times New Roman" w:cs="Times New Roman"/>
                <w:sz w:val="20"/>
              </w:rPr>
            </w:pPr>
          </w:p>
        </w:tc>
        <w:tc>
          <w:tcPr>
            <w:tcW w:w="964" w:type="dxa"/>
          </w:tcPr>
          <w:p w:rsidR="00761B2F" w:rsidRPr="00761B2F" w:rsidRDefault="00761B2F">
            <w:pPr>
              <w:pStyle w:val="ConsPlusNormal"/>
              <w:jc w:val="center"/>
              <w:rPr>
                <w:rFonts w:ascii="Times New Roman" w:hAnsi="Times New Roman" w:cs="Times New Roman"/>
                <w:sz w:val="20"/>
              </w:rPr>
            </w:pPr>
          </w:p>
        </w:tc>
        <w:tc>
          <w:tcPr>
            <w:tcW w:w="1247" w:type="dxa"/>
          </w:tcPr>
          <w:p w:rsidR="00761B2F" w:rsidRPr="00761B2F" w:rsidRDefault="00761B2F">
            <w:pPr>
              <w:pStyle w:val="ConsPlusNormal"/>
              <w:jc w:val="center"/>
              <w:rPr>
                <w:rFonts w:ascii="Times New Roman" w:hAnsi="Times New Roman" w:cs="Times New Roman"/>
                <w:sz w:val="20"/>
              </w:rPr>
            </w:pPr>
          </w:p>
        </w:tc>
        <w:tc>
          <w:tcPr>
            <w:tcW w:w="1134"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1077"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510"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737" w:type="dxa"/>
          </w:tcPr>
          <w:p w:rsidR="00761B2F" w:rsidRPr="00761B2F" w:rsidRDefault="00761B2F">
            <w:pPr>
              <w:pStyle w:val="ConsPlusNormal"/>
              <w:jc w:val="center"/>
              <w:rPr>
                <w:rFonts w:ascii="Times New Roman" w:hAnsi="Times New Roman" w:cs="Times New Roman"/>
                <w:sz w:val="20"/>
              </w:rPr>
            </w:pPr>
          </w:p>
        </w:tc>
        <w:tc>
          <w:tcPr>
            <w:tcW w:w="624" w:type="dxa"/>
          </w:tcPr>
          <w:p w:rsidR="00761B2F" w:rsidRPr="00761B2F" w:rsidRDefault="00761B2F">
            <w:pPr>
              <w:pStyle w:val="ConsPlusNormal"/>
              <w:jc w:val="center"/>
              <w:rPr>
                <w:rFonts w:ascii="Times New Roman" w:hAnsi="Times New Roman" w:cs="Times New Roman"/>
                <w:sz w:val="20"/>
              </w:rPr>
            </w:pPr>
          </w:p>
        </w:tc>
        <w:tc>
          <w:tcPr>
            <w:tcW w:w="510" w:type="dxa"/>
          </w:tcPr>
          <w:p w:rsidR="00761B2F" w:rsidRPr="00761B2F" w:rsidRDefault="00761B2F">
            <w:pPr>
              <w:pStyle w:val="ConsPlusNormal"/>
              <w:jc w:val="center"/>
              <w:rPr>
                <w:rFonts w:ascii="Times New Roman" w:hAnsi="Times New Roman" w:cs="Times New Roman"/>
                <w:sz w:val="20"/>
              </w:rPr>
            </w:pPr>
          </w:p>
        </w:tc>
        <w:tc>
          <w:tcPr>
            <w:tcW w:w="964" w:type="dxa"/>
          </w:tcPr>
          <w:p w:rsidR="00761B2F" w:rsidRPr="00761B2F" w:rsidRDefault="00761B2F">
            <w:pPr>
              <w:pStyle w:val="ConsPlusNormal"/>
              <w:jc w:val="center"/>
              <w:rPr>
                <w:rFonts w:ascii="Times New Roman" w:hAnsi="Times New Roman" w:cs="Times New Roman"/>
                <w:sz w:val="20"/>
              </w:rPr>
            </w:pPr>
          </w:p>
        </w:tc>
        <w:tc>
          <w:tcPr>
            <w:tcW w:w="737" w:type="dxa"/>
          </w:tcPr>
          <w:p w:rsidR="00761B2F" w:rsidRPr="00761B2F" w:rsidRDefault="00761B2F">
            <w:pPr>
              <w:pStyle w:val="ConsPlusNormal"/>
              <w:jc w:val="center"/>
              <w:rPr>
                <w:rFonts w:ascii="Times New Roman" w:hAnsi="Times New Roman" w:cs="Times New Roman"/>
                <w:sz w:val="20"/>
              </w:rPr>
            </w:pPr>
          </w:p>
        </w:tc>
        <w:tc>
          <w:tcPr>
            <w:tcW w:w="624" w:type="dxa"/>
          </w:tcPr>
          <w:p w:rsidR="00761B2F" w:rsidRPr="00761B2F" w:rsidRDefault="00761B2F">
            <w:pPr>
              <w:pStyle w:val="ConsPlusNormal"/>
              <w:jc w:val="center"/>
              <w:rPr>
                <w:rFonts w:ascii="Times New Roman" w:hAnsi="Times New Roman" w:cs="Times New Roman"/>
                <w:sz w:val="20"/>
              </w:rPr>
            </w:pPr>
          </w:p>
        </w:tc>
        <w:tc>
          <w:tcPr>
            <w:tcW w:w="454" w:type="dxa"/>
          </w:tcPr>
          <w:p w:rsidR="00761B2F" w:rsidRPr="00761B2F" w:rsidRDefault="00761B2F">
            <w:pPr>
              <w:pStyle w:val="ConsPlusNormal"/>
              <w:jc w:val="center"/>
              <w:rPr>
                <w:rFonts w:ascii="Times New Roman" w:hAnsi="Times New Roman" w:cs="Times New Roman"/>
                <w:sz w:val="20"/>
              </w:rPr>
            </w:pPr>
          </w:p>
        </w:tc>
        <w:tc>
          <w:tcPr>
            <w:tcW w:w="964" w:type="dxa"/>
          </w:tcPr>
          <w:p w:rsidR="00761B2F" w:rsidRPr="00761B2F" w:rsidRDefault="00761B2F">
            <w:pPr>
              <w:pStyle w:val="ConsPlusNormal"/>
              <w:jc w:val="center"/>
              <w:rPr>
                <w:rFonts w:ascii="Times New Roman" w:hAnsi="Times New Roman" w:cs="Times New Roman"/>
                <w:sz w:val="20"/>
              </w:rPr>
            </w:pPr>
          </w:p>
        </w:tc>
        <w:tc>
          <w:tcPr>
            <w:tcW w:w="794" w:type="dxa"/>
          </w:tcPr>
          <w:p w:rsidR="00761B2F" w:rsidRPr="00761B2F" w:rsidRDefault="00761B2F">
            <w:pPr>
              <w:pStyle w:val="ConsPlusNormal"/>
              <w:jc w:val="center"/>
              <w:rPr>
                <w:rFonts w:ascii="Times New Roman" w:hAnsi="Times New Roman" w:cs="Times New Roman"/>
                <w:sz w:val="20"/>
              </w:rPr>
            </w:pPr>
          </w:p>
        </w:tc>
        <w:tc>
          <w:tcPr>
            <w:tcW w:w="737"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r>
      <w:tr w:rsidR="00761B2F" w:rsidRPr="00761B2F">
        <w:tc>
          <w:tcPr>
            <w:tcW w:w="397" w:type="dxa"/>
          </w:tcPr>
          <w:p w:rsidR="00761B2F" w:rsidRPr="00761B2F" w:rsidRDefault="00761B2F">
            <w:pPr>
              <w:pStyle w:val="ConsPlusNormal"/>
              <w:jc w:val="center"/>
              <w:rPr>
                <w:rFonts w:ascii="Times New Roman" w:hAnsi="Times New Roman" w:cs="Times New Roman"/>
                <w:sz w:val="20"/>
              </w:rPr>
            </w:pPr>
          </w:p>
        </w:tc>
        <w:tc>
          <w:tcPr>
            <w:tcW w:w="1134" w:type="dxa"/>
          </w:tcPr>
          <w:p w:rsidR="00761B2F" w:rsidRPr="00761B2F" w:rsidRDefault="00761B2F">
            <w:pPr>
              <w:pStyle w:val="ConsPlusNormal"/>
              <w:jc w:val="center"/>
              <w:rPr>
                <w:rFonts w:ascii="Times New Roman" w:hAnsi="Times New Roman" w:cs="Times New Roman"/>
                <w:sz w:val="20"/>
              </w:rPr>
            </w:pPr>
          </w:p>
        </w:tc>
        <w:tc>
          <w:tcPr>
            <w:tcW w:w="1304" w:type="dxa"/>
          </w:tcPr>
          <w:p w:rsidR="00761B2F" w:rsidRPr="00761B2F" w:rsidRDefault="00761B2F">
            <w:pPr>
              <w:pStyle w:val="ConsPlusNormal"/>
              <w:jc w:val="center"/>
              <w:rPr>
                <w:rFonts w:ascii="Times New Roman" w:hAnsi="Times New Roman" w:cs="Times New Roman"/>
                <w:sz w:val="20"/>
              </w:rPr>
            </w:pPr>
          </w:p>
        </w:tc>
        <w:tc>
          <w:tcPr>
            <w:tcW w:w="1984" w:type="dxa"/>
          </w:tcPr>
          <w:p w:rsidR="00761B2F" w:rsidRPr="00761B2F" w:rsidRDefault="00761B2F">
            <w:pPr>
              <w:pStyle w:val="ConsPlusNormal"/>
              <w:jc w:val="center"/>
              <w:rPr>
                <w:rFonts w:ascii="Times New Roman" w:hAnsi="Times New Roman" w:cs="Times New Roman"/>
                <w:sz w:val="20"/>
              </w:rPr>
            </w:pPr>
          </w:p>
        </w:tc>
        <w:tc>
          <w:tcPr>
            <w:tcW w:w="1361" w:type="dxa"/>
          </w:tcPr>
          <w:p w:rsidR="00761B2F" w:rsidRPr="00761B2F" w:rsidRDefault="00761B2F">
            <w:pPr>
              <w:pStyle w:val="ConsPlusNormal"/>
              <w:jc w:val="center"/>
              <w:rPr>
                <w:rFonts w:ascii="Times New Roman" w:hAnsi="Times New Roman" w:cs="Times New Roman"/>
                <w:sz w:val="20"/>
              </w:rPr>
            </w:pPr>
          </w:p>
        </w:tc>
        <w:tc>
          <w:tcPr>
            <w:tcW w:w="1303" w:type="dxa"/>
          </w:tcPr>
          <w:p w:rsidR="00761B2F" w:rsidRPr="00761B2F" w:rsidRDefault="00761B2F">
            <w:pPr>
              <w:pStyle w:val="ConsPlusNormal"/>
              <w:jc w:val="center"/>
              <w:rPr>
                <w:rFonts w:ascii="Times New Roman" w:hAnsi="Times New Roman" w:cs="Times New Roman"/>
                <w:sz w:val="20"/>
              </w:rPr>
            </w:pPr>
          </w:p>
        </w:tc>
        <w:tc>
          <w:tcPr>
            <w:tcW w:w="1871" w:type="dxa"/>
          </w:tcPr>
          <w:p w:rsidR="00761B2F" w:rsidRPr="00761B2F" w:rsidRDefault="00761B2F">
            <w:pPr>
              <w:pStyle w:val="ConsPlusNormal"/>
              <w:jc w:val="center"/>
              <w:rPr>
                <w:rFonts w:ascii="Times New Roman" w:hAnsi="Times New Roman" w:cs="Times New Roman"/>
                <w:sz w:val="20"/>
              </w:rPr>
            </w:pPr>
          </w:p>
        </w:tc>
        <w:tc>
          <w:tcPr>
            <w:tcW w:w="964" w:type="dxa"/>
          </w:tcPr>
          <w:p w:rsidR="00761B2F" w:rsidRPr="00761B2F" w:rsidRDefault="00761B2F">
            <w:pPr>
              <w:pStyle w:val="ConsPlusNormal"/>
              <w:jc w:val="center"/>
              <w:rPr>
                <w:rFonts w:ascii="Times New Roman" w:hAnsi="Times New Roman" w:cs="Times New Roman"/>
                <w:sz w:val="20"/>
              </w:rPr>
            </w:pPr>
          </w:p>
        </w:tc>
        <w:tc>
          <w:tcPr>
            <w:tcW w:w="1247" w:type="dxa"/>
          </w:tcPr>
          <w:p w:rsidR="00761B2F" w:rsidRPr="00761B2F" w:rsidRDefault="00761B2F">
            <w:pPr>
              <w:pStyle w:val="ConsPlusNormal"/>
              <w:jc w:val="center"/>
              <w:rPr>
                <w:rFonts w:ascii="Times New Roman" w:hAnsi="Times New Roman" w:cs="Times New Roman"/>
                <w:sz w:val="20"/>
              </w:rPr>
            </w:pPr>
          </w:p>
        </w:tc>
        <w:tc>
          <w:tcPr>
            <w:tcW w:w="1134"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1077"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510"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737" w:type="dxa"/>
          </w:tcPr>
          <w:p w:rsidR="00761B2F" w:rsidRPr="00761B2F" w:rsidRDefault="00761B2F">
            <w:pPr>
              <w:pStyle w:val="ConsPlusNormal"/>
              <w:jc w:val="center"/>
              <w:rPr>
                <w:rFonts w:ascii="Times New Roman" w:hAnsi="Times New Roman" w:cs="Times New Roman"/>
                <w:sz w:val="20"/>
              </w:rPr>
            </w:pPr>
          </w:p>
        </w:tc>
        <w:tc>
          <w:tcPr>
            <w:tcW w:w="624" w:type="dxa"/>
          </w:tcPr>
          <w:p w:rsidR="00761B2F" w:rsidRPr="00761B2F" w:rsidRDefault="00761B2F">
            <w:pPr>
              <w:pStyle w:val="ConsPlusNormal"/>
              <w:jc w:val="center"/>
              <w:rPr>
                <w:rFonts w:ascii="Times New Roman" w:hAnsi="Times New Roman" w:cs="Times New Roman"/>
                <w:sz w:val="20"/>
              </w:rPr>
            </w:pPr>
          </w:p>
        </w:tc>
        <w:tc>
          <w:tcPr>
            <w:tcW w:w="510" w:type="dxa"/>
          </w:tcPr>
          <w:p w:rsidR="00761B2F" w:rsidRPr="00761B2F" w:rsidRDefault="00761B2F">
            <w:pPr>
              <w:pStyle w:val="ConsPlusNormal"/>
              <w:jc w:val="center"/>
              <w:rPr>
                <w:rFonts w:ascii="Times New Roman" w:hAnsi="Times New Roman" w:cs="Times New Roman"/>
                <w:sz w:val="20"/>
              </w:rPr>
            </w:pPr>
          </w:p>
        </w:tc>
        <w:tc>
          <w:tcPr>
            <w:tcW w:w="964" w:type="dxa"/>
          </w:tcPr>
          <w:p w:rsidR="00761B2F" w:rsidRPr="00761B2F" w:rsidRDefault="00761B2F">
            <w:pPr>
              <w:pStyle w:val="ConsPlusNormal"/>
              <w:jc w:val="center"/>
              <w:rPr>
                <w:rFonts w:ascii="Times New Roman" w:hAnsi="Times New Roman" w:cs="Times New Roman"/>
                <w:sz w:val="20"/>
              </w:rPr>
            </w:pPr>
          </w:p>
        </w:tc>
        <w:tc>
          <w:tcPr>
            <w:tcW w:w="737" w:type="dxa"/>
          </w:tcPr>
          <w:p w:rsidR="00761B2F" w:rsidRPr="00761B2F" w:rsidRDefault="00761B2F">
            <w:pPr>
              <w:pStyle w:val="ConsPlusNormal"/>
              <w:jc w:val="center"/>
              <w:rPr>
                <w:rFonts w:ascii="Times New Roman" w:hAnsi="Times New Roman" w:cs="Times New Roman"/>
                <w:sz w:val="20"/>
              </w:rPr>
            </w:pPr>
          </w:p>
        </w:tc>
        <w:tc>
          <w:tcPr>
            <w:tcW w:w="624" w:type="dxa"/>
          </w:tcPr>
          <w:p w:rsidR="00761B2F" w:rsidRPr="00761B2F" w:rsidRDefault="00761B2F">
            <w:pPr>
              <w:pStyle w:val="ConsPlusNormal"/>
              <w:jc w:val="center"/>
              <w:rPr>
                <w:rFonts w:ascii="Times New Roman" w:hAnsi="Times New Roman" w:cs="Times New Roman"/>
                <w:sz w:val="20"/>
              </w:rPr>
            </w:pPr>
          </w:p>
        </w:tc>
        <w:tc>
          <w:tcPr>
            <w:tcW w:w="454" w:type="dxa"/>
          </w:tcPr>
          <w:p w:rsidR="00761B2F" w:rsidRPr="00761B2F" w:rsidRDefault="00761B2F">
            <w:pPr>
              <w:pStyle w:val="ConsPlusNormal"/>
              <w:jc w:val="center"/>
              <w:rPr>
                <w:rFonts w:ascii="Times New Roman" w:hAnsi="Times New Roman" w:cs="Times New Roman"/>
                <w:sz w:val="20"/>
              </w:rPr>
            </w:pPr>
          </w:p>
        </w:tc>
        <w:tc>
          <w:tcPr>
            <w:tcW w:w="964" w:type="dxa"/>
          </w:tcPr>
          <w:p w:rsidR="00761B2F" w:rsidRPr="00761B2F" w:rsidRDefault="00761B2F">
            <w:pPr>
              <w:pStyle w:val="ConsPlusNormal"/>
              <w:jc w:val="center"/>
              <w:rPr>
                <w:rFonts w:ascii="Times New Roman" w:hAnsi="Times New Roman" w:cs="Times New Roman"/>
                <w:sz w:val="20"/>
              </w:rPr>
            </w:pPr>
          </w:p>
        </w:tc>
        <w:tc>
          <w:tcPr>
            <w:tcW w:w="794" w:type="dxa"/>
          </w:tcPr>
          <w:p w:rsidR="00761B2F" w:rsidRPr="00761B2F" w:rsidRDefault="00761B2F">
            <w:pPr>
              <w:pStyle w:val="ConsPlusNormal"/>
              <w:jc w:val="center"/>
              <w:rPr>
                <w:rFonts w:ascii="Times New Roman" w:hAnsi="Times New Roman" w:cs="Times New Roman"/>
                <w:sz w:val="20"/>
              </w:rPr>
            </w:pPr>
          </w:p>
        </w:tc>
        <w:tc>
          <w:tcPr>
            <w:tcW w:w="737"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r>
    </w:tbl>
    <w:p w:rsidR="00761B2F" w:rsidRPr="00761B2F" w:rsidRDefault="00761B2F">
      <w:pPr>
        <w:rPr>
          <w:rFonts w:ascii="Times New Roman" w:hAnsi="Times New Roman" w:cs="Times New Roman"/>
          <w:sz w:val="20"/>
          <w:szCs w:val="20"/>
        </w:rPr>
        <w:sectPr w:rsidR="00761B2F" w:rsidRPr="00761B2F">
          <w:pgSz w:w="16838" w:h="11905" w:orient="landscape"/>
          <w:pgMar w:top="1701" w:right="1134" w:bottom="850" w:left="1134" w:header="0" w:footer="0" w:gutter="0"/>
          <w:cols w:space="720"/>
        </w:sectPr>
      </w:pP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Глава муниципального образования Ивановской области __________ /_____________/</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Исполнитель (должность) ___________ (ФИО) М.П. "____" _______ 20__ г.</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3"/>
        <w:rPr>
          <w:rFonts w:ascii="Times New Roman" w:hAnsi="Times New Roman" w:cs="Times New Roman"/>
          <w:sz w:val="20"/>
        </w:rPr>
      </w:pPr>
      <w:r w:rsidRPr="00761B2F">
        <w:rPr>
          <w:rFonts w:ascii="Times New Roman" w:hAnsi="Times New Roman" w:cs="Times New Roman"/>
          <w:sz w:val="20"/>
        </w:rPr>
        <w:t>Приложение 2</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Порядку</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 бюджетам</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муниципальных образований Ивановской области</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на софинансирование мероприятий по разработке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проектно-сметной документации, строительству,</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реконструкции и капитальному ремонту объектов</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обеспечивающей инфраструктуры</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center"/>
        <w:rPr>
          <w:rFonts w:ascii="Times New Roman" w:hAnsi="Times New Roman" w:cs="Times New Roman"/>
          <w:sz w:val="20"/>
        </w:rPr>
      </w:pPr>
      <w:bookmarkStart w:id="39" w:name="P6100"/>
      <w:bookmarkEnd w:id="39"/>
      <w:r w:rsidRPr="00761B2F">
        <w:rPr>
          <w:rFonts w:ascii="Times New Roman" w:hAnsi="Times New Roman" w:cs="Times New Roman"/>
          <w:sz w:val="20"/>
        </w:rPr>
        <w:t>Отчет об использовании субсидий, субсидий</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 софинансирование мероприятий по строительству,</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реконструкции и капитальному ремонту объектов обеспечивающей</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инфраструктуры в рамках подпрограммы "Туризм"</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государственной программы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"Развитие культуры и туризма в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 "__" _______ 20____ года</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___________________________________________________________</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муниципального образования Ивановской области)</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(тыс. руб.)</w:t>
      </w:r>
    </w:p>
    <w:p w:rsidR="00761B2F" w:rsidRPr="00761B2F" w:rsidRDefault="00761B2F">
      <w:pPr>
        <w:rPr>
          <w:rFonts w:ascii="Times New Roman" w:hAnsi="Times New Roman" w:cs="Times New Roman"/>
          <w:sz w:val="20"/>
          <w:szCs w:val="20"/>
        </w:rPr>
        <w:sectPr w:rsidR="00761B2F" w:rsidRPr="00761B2F">
          <w:pgSz w:w="11905" w:h="16838"/>
          <w:pgMar w:top="1134" w:right="850" w:bottom="1134" w:left="1701" w:header="0" w:footer="0" w:gutter="0"/>
          <w:cols w:space="720"/>
        </w:sectPr>
      </w:pPr>
    </w:p>
    <w:p w:rsidR="00761B2F" w:rsidRPr="00761B2F" w:rsidRDefault="00761B2F">
      <w:pPr>
        <w:spacing w:after="1"/>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74"/>
        <w:gridCol w:w="794"/>
        <w:gridCol w:w="1134"/>
        <w:gridCol w:w="1020"/>
        <w:gridCol w:w="1134"/>
        <w:gridCol w:w="794"/>
        <w:gridCol w:w="1077"/>
        <w:gridCol w:w="1020"/>
        <w:gridCol w:w="1134"/>
        <w:gridCol w:w="794"/>
        <w:gridCol w:w="794"/>
        <w:gridCol w:w="1417"/>
      </w:tblGrid>
      <w:tr w:rsidR="00761B2F" w:rsidRPr="00761B2F">
        <w:tc>
          <w:tcPr>
            <w:tcW w:w="1020"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Инвестиционного проекта</w:t>
            </w:r>
          </w:p>
        </w:tc>
        <w:tc>
          <w:tcPr>
            <w:tcW w:w="147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Остаток сметной стоимости на 1 января текущего финансового года</w:t>
            </w:r>
          </w:p>
        </w:tc>
        <w:tc>
          <w:tcPr>
            <w:tcW w:w="4082" w:type="dxa"/>
            <w:gridSpan w:val="4"/>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Плановый объем финансирования</w:t>
            </w:r>
          </w:p>
        </w:tc>
        <w:tc>
          <w:tcPr>
            <w:tcW w:w="4025" w:type="dxa"/>
            <w:gridSpan w:val="4"/>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Перечислено с лицевого счета получателя субсидий (с начала года нарастающим итогом)</w:t>
            </w:r>
          </w:p>
        </w:tc>
        <w:tc>
          <w:tcPr>
            <w:tcW w:w="1588" w:type="dxa"/>
            <w:gridSpan w:val="2"/>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Объем выполненных работ (с начала года нарастающим итогом)</w:t>
            </w:r>
          </w:p>
        </w:tc>
        <w:tc>
          <w:tcPr>
            <w:tcW w:w="1417"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Причины отклонений от плановых сроков выполнения</w:t>
            </w:r>
          </w:p>
        </w:tc>
      </w:tr>
      <w:tr w:rsidR="00761B2F" w:rsidRPr="00761B2F">
        <w:tc>
          <w:tcPr>
            <w:tcW w:w="1020" w:type="dxa"/>
            <w:vMerge/>
          </w:tcPr>
          <w:p w:rsidR="00761B2F" w:rsidRPr="00761B2F" w:rsidRDefault="00761B2F">
            <w:pPr>
              <w:rPr>
                <w:rFonts w:ascii="Times New Roman" w:hAnsi="Times New Roman" w:cs="Times New Roman"/>
                <w:sz w:val="20"/>
                <w:szCs w:val="20"/>
              </w:rPr>
            </w:pPr>
          </w:p>
        </w:tc>
        <w:tc>
          <w:tcPr>
            <w:tcW w:w="1474" w:type="dxa"/>
            <w:vMerge/>
          </w:tcPr>
          <w:p w:rsidR="00761B2F" w:rsidRPr="00761B2F" w:rsidRDefault="00761B2F">
            <w:pPr>
              <w:rPr>
                <w:rFonts w:ascii="Times New Roman" w:hAnsi="Times New Roman" w:cs="Times New Roman"/>
                <w:sz w:val="20"/>
                <w:szCs w:val="20"/>
              </w:rPr>
            </w:pPr>
          </w:p>
        </w:tc>
        <w:tc>
          <w:tcPr>
            <w:tcW w:w="79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всего</w:t>
            </w:r>
          </w:p>
        </w:tc>
        <w:tc>
          <w:tcPr>
            <w:tcW w:w="3288" w:type="dxa"/>
            <w:gridSpan w:val="3"/>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 том числе</w:t>
            </w:r>
          </w:p>
        </w:tc>
        <w:tc>
          <w:tcPr>
            <w:tcW w:w="79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всего</w:t>
            </w:r>
          </w:p>
        </w:tc>
        <w:tc>
          <w:tcPr>
            <w:tcW w:w="3231" w:type="dxa"/>
            <w:gridSpan w:val="3"/>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 том числе</w:t>
            </w:r>
          </w:p>
        </w:tc>
        <w:tc>
          <w:tcPr>
            <w:tcW w:w="1588" w:type="dxa"/>
            <w:gridSpan w:val="2"/>
            <w:vMerge/>
          </w:tcPr>
          <w:p w:rsidR="00761B2F" w:rsidRPr="00761B2F" w:rsidRDefault="00761B2F">
            <w:pPr>
              <w:rPr>
                <w:rFonts w:ascii="Times New Roman" w:hAnsi="Times New Roman" w:cs="Times New Roman"/>
                <w:sz w:val="20"/>
                <w:szCs w:val="20"/>
              </w:rPr>
            </w:pPr>
          </w:p>
        </w:tc>
        <w:tc>
          <w:tcPr>
            <w:tcW w:w="1417" w:type="dxa"/>
            <w:vMerge/>
          </w:tcPr>
          <w:p w:rsidR="00761B2F" w:rsidRPr="00761B2F" w:rsidRDefault="00761B2F">
            <w:pPr>
              <w:rPr>
                <w:rFonts w:ascii="Times New Roman" w:hAnsi="Times New Roman" w:cs="Times New Roman"/>
                <w:sz w:val="20"/>
                <w:szCs w:val="20"/>
              </w:rPr>
            </w:pPr>
          </w:p>
        </w:tc>
      </w:tr>
      <w:tr w:rsidR="00761B2F" w:rsidRPr="00761B2F">
        <w:tc>
          <w:tcPr>
            <w:tcW w:w="1020" w:type="dxa"/>
            <w:vMerge/>
          </w:tcPr>
          <w:p w:rsidR="00761B2F" w:rsidRPr="00761B2F" w:rsidRDefault="00761B2F">
            <w:pPr>
              <w:rPr>
                <w:rFonts w:ascii="Times New Roman" w:hAnsi="Times New Roman" w:cs="Times New Roman"/>
                <w:sz w:val="20"/>
                <w:szCs w:val="20"/>
              </w:rPr>
            </w:pPr>
          </w:p>
        </w:tc>
        <w:tc>
          <w:tcPr>
            <w:tcW w:w="1474" w:type="dxa"/>
            <w:vMerge/>
          </w:tcPr>
          <w:p w:rsidR="00761B2F" w:rsidRPr="00761B2F" w:rsidRDefault="00761B2F">
            <w:pPr>
              <w:rPr>
                <w:rFonts w:ascii="Times New Roman" w:hAnsi="Times New Roman" w:cs="Times New Roman"/>
                <w:sz w:val="20"/>
                <w:szCs w:val="20"/>
              </w:rPr>
            </w:pPr>
          </w:p>
        </w:tc>
        <w:tc>
          <w:tcPr>
            <w:tcW w:w="794" w:type="dxa"/>
            <w:vMerge/>
          </w:tcPr>
          <w:p w:rsidR="00761B2F" w:rsidRPr="00761B2F" w:rsidRDefault="00761B2F">
            <w:pPr>
              <w:rPr>
                <w:rFonts w:ascii="Times New Roman" w:hAnsi="Times New Roman" w:cs="Times New Roman"/>
                <w:sz w:val="20"/>
                <w:szCs w:val="20"/>
              </w:rPr>
            </w:pP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счет федерального бюджета</w:t>
            </w: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счет областного бюджета</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счет местного бюджета</w:t>
            </w:r>
          </w:p>
        </w:tc>
        <w:tc>
          <w:tcPr>
            <w:tcW w:w="794" w:type="dxa"/>
            <w:vMerge/>
          </w:tcPr>
          <w:p w:rsidR="00761B2F" w:rsidRPr="00761B2F" w:rsidRDefault="00761B2F">
            <w:pPr>
              <w:rPr>
                <w:rFonts w:ascii="Times New Roman" w:hAnsi="Times New Roman" w:cs="Times New Roman"/>
                <w:sz w:val="20"/>
                <w:szCs w:val="20"/>
              </w:rPr>
            </w:pPr>
          </w:p>
        </w:tc>
        <w:tc>
          <w:tcPr>
            <w:tcW w:w="107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счет федерального бюджета</w:t>
            </w: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счет областного бюджета</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счет местного бюджета</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план</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факт</w:t>
            </w:r>
          </w:p>
        </w:tc>
        <w:tc>
          <w:tcPr>
            <w:tcW w:w="1417" w:type="dxa"/>
            <w:vMerge/>
          </w:tcPr>
          <w:p w:rsidR="00761B2F" w:rsidRPr="00761B2F" w:rsidRDefault="00761B2F">
            <w:pPr>
              <w:rPr>
                <w:rFonts w:ascii="Times New Roman" w:hAnsi="Times New Roman" w:cs="Times New Roman"/>
                <w:sz w:val="20"/>
                <w:szCs w:val="20"/>
              </w:rPr>
            </w:pPr>
          </w:p>
        </w:tc>
      </w:tr>
      <w:tr w:rsidR="00761B2F" w:rsidRPr="00761B2F">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w:t>
            </w:r>
          </w:p>
        </w:tc>
        <w:tc>
          <w:tcPr>
            <w:tcW w:w="147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2</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3</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4</w:t>
            </w: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5</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6</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7</w:t>
            </w:r>
          </w:p>
        </w:tc>
        <w:tc>
          <w:tcPr>
            <w:tcW w:w="107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8</w:t>
            </w: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9</w:t>
            </w:r>
          </w:p>
        </w:tc>
        <w:tc>
          <w:tcPr>
            <w:tcW w:w="113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10</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11</w:t>
            </w:r>
          </w:p>
        </w:tc>
        <w:tc>
          <w:tcPr>
            <w:tcW w:w="7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12</w:t>
            </w:r>
          </w:p>
        </w:tc>
        <w:tc>
          <w:tcPr>
            <w:tcW w:w="141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13</w:t>
            </w:r>
          </w:p>
        </w:tc>
      </w:tr>
      <w:tr w:rsidR="00761B2F" w:rsidRPr="00761B2F">
        <w:tc>
          <w:tcPr>
            <w:tcW w:w="1020" w:type="dxa"/>
          </w:tcPr>
          <w:p w:rsidR="00761B2F" w:rsidRPr="00761B2F" w:rsidRDefault="00761B2F">
            <w:pPr>
              <w:pStyle w:val="ConsPlusNormal"/>
              <w:jc w:val="center"/>
              <w:rPr>
                <w:rFonts w:ascii="Times New Roman" w:hAnsi="Times New Roman" w:cs="Times New Roman"/>
                <w:sz w:val="20"/>
              </w:rPr>
            </w:pPr>
          </w:p>
        </w:tc>
        <w:tc>
          <w:tcPr>
            <w:tcW w:w="1474" w:type="dxa"/>
          </w:tcPr>
          <w:p w:rsidR="00761B2F" w:rsidRPr="00761B2F" w:rsidRDefault="00761B2F">
            <w:pPr>
              <w:pStyle w:val="ConsPlusNormal"/>
              <w:jc w:val="center"/>
              <w:rPr>
                <w:rFonts w:ascii="Times New Roman" w:hAnsi="Times New Roman" w:cs="Times New Roman"/>
                <w:sz w:val="20"/>
              </w:rPr>
            </w:pPr>
          </w:p>
        </w:tc>
        <w:tc>
          <w:tcPr>
            <w:tcW w:w="794" w:type="dxa"/>
          </w:tcPr>
          <w:p w:rsidR="00761B2F" w:rsidRPr="00761B2F" w:rsidRDefault="00761B2F">
            <w:pPr>
              <w:pStyle w:val="ConsPlusNormal"/>
              <w:jc w:val="center"/>
              <w:rPr>
                <w:rFonts w:ascii="Times New Roman" w:hAnsi="Times New Roman" w:cs="Times New Roman"/>
                <w:sz w:val="20"/>
              </w:rPr>
            </w:pPr>
          </w:p>
        </w:tc>
        <w:tc>
          <w:tcPr>
            <w:tcW w:w="1134"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1134" w:type="dxa"/>
          </w:tcPr>
          <w:p w:rsidR="00761B2F" w:rsidRPr="00761B2F" w:rsidRDefault="00761B2F">
            <w:pPr>
              <w:pStyle w:val="ConsPlusNormal"/>
              <w:jc w:val="center"/>
              <w:rPr>
                <w:rFonts w:ascii="Times New Roman" w:hAnsi="Times New Roman" w:cs="Times New Roman"/>
                <w:sz w:val="20"/>
              </w:rPr>
            </w:pPr>
          </w:p>
        </w:tc>
        <w:tc>
          <w:tcPr>
            <w:tcW w:w="794" w:type="dxa"/>
          </w:tcPr>
          <w:p w:rsidR="00761B2F" w:rsidRPr="00761B2F" w:rsidRDefault="00761B2F">
            <w:pPr>
              <w:pStyle w:val="ConsPlusNormal"/>
              <w:jc w:val="center"/>
              <w:rPr>
                <w:rFonts w:ascii="Times New Roman" w:hAnsi="Times New Roman" w:cs="Times New Roman"/>
                <w:sz w:val="20"/>
              </w:rPr>
            </w:pPr>
          </w:p>
        </w:tc>
        <w:tc>
          <w:tcPr>
            <w:tcW w:w="1077"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1134" w:type="dxa"/>
          </w:tcPr>
          <w:p w:rsidR="00761B2F" w:rsidRPr="00761B2F" w:rsidRDefault="00761B2F">
            <w:pPr>
              <w:pStyle w:val="ConsPlusNormal"/>
              <w:jc w:val="center"/>
              <w:rPr>
                <w:rFonts w:ascii="Times New Roman" w:hAnsi="Times New Roman" w:cs="Times New Roman"/>
                <w:sz w:val="20"/>
              </w:rPr>
            </w:pPr>
          </w:p>
        </w:tc>
        <w:tc>
          <w:tcPr>
            <w:tcW w:w="794" w:type="dxa"/>
          </w:tcPr>
          <w:p w:rsidR="00761B2F" w:rsidRPr="00761B2F" w:rsidRDefault="00761B2F">
            <w:pPr>
              <w:pStyle w:val="ConsPlusNormal"/>
              <w:jc w:val="center"/>
              <w:rPr>
                <w:rFonts w:ascii="Times New Roman" w:hAnsi="Times New Roman" w:cs="Times New Roman"/>
                <w:sz w:val="20"/>
              </w:rPr>
            </w:pPr>
          </w:p>
        </w:tc>
        <w:tc>
          <w:tcPr>
            <w:tcW w:w="794" w:type="dxa"/>
          </w:tcPr>
          <w:p w:rsidR="00761B2F" w:rsidRPr="00761B2F" w:rsidRDefault="00761B2F">
            <w:pPr>
              <w:pStyle w:val="ConsPlusNormal"/>
              <w:jc w:val="center"/>
              <w:rPr>
                <w:rFonts w:ascii="Times New Roman" w:hAnsi="Times New Roman" w:cs="Times New Roman"/>
                <w:sz w:val="20"/>
              </w:rPr>
            </w:pPr>
          </w:p>
        </w:tc>
        <w:tc>
          <w:tcPr>
            <w:tcW w:w="1417" w:type="dxa"/>
          </w:tcPr>
          <w:p w:rsidR="00761B2F" w:rsidRPr="00761B2F" w:rsidRDefault="00761B2F">
            <w:pPr>
              <w:pStyle w:val="ConsPlusNormal"/>
              <w:jc w:val="center"/>
              <w:rPr>
                <w:rFonts w:ascii="Times New Roman" w:hAnsi="Times New Roman" w:cs="Times New Roman"/>
                <w:sz w:val="20"/>
              </w:rPr>
            </w:pPr>
          </w:p>
        </w:tc>
      </w:tr>
    </w:tbl>
    <w:p w:rsidR="00761B2F" w:rsidRPr="00761B2F" w:rsidRDefault="00761B2F">
      <w:pPr>
        <w:rPr>
          <w:rFonts w:ascii="Times New Roman" w:hAnsi="Times New Roman" w:cs="Times New Roman"/>
          <w:sz w:val="20"/>
          <w:szCs w:val="20"/>
        </w:rPr>
        <w:sectPr w:rsidR="00761B2F" w:rsidRPr="00761B2F">
          <w:pgSz w:w="16838" w:h="11905" w:orient="landscape"/>
          <w:pgMar w:top="1701" w:right="1134" w:bottom="850" w:left="1134" w:header="0" w:footer="0" w:gutter="0"/>
          <w:cols w:space="720"/>
        </w:sect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В том числе по актам приемки выполненных работ:</w:t>
      </w:r>
    </w:p>
    <w:p w:rsidR="00761B2F" w:rsidRPr="00761B2F" w:rsidRDefault="00761B2F">
      <w:pPr>
        <w:pStyle w:val="ConsPlusNormal"/>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3911"/>
      </w:tblGrid>
      <w:tr w:rsidR="00761B2F" w:rsidRPr="00761B2F">
        <w:tc>
          <w:tcPr>
            <w:tcW w:w="5159"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Акт приемки выполненных работ:</w:t>
            </w:r>
          </w:p>
        </w:tc>
        <w:tc>
          <w:tcPr>
            <w:tcW w:w="391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Сумма</w:t>
            </w:r>
          </w:p>
        </w:tc>
      </w:tr>
      <w:tr w:rsidR="00761B2F" w:rsidRPr="00761B2F">
        <w:tc>
          <w:tcPr>
            <w:tcW w:w="515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w:t>
            </w:r>
          </w:p>
        </w:tc>
        <w:tc>
          <w:tcPr>
            <w:tcW w:w="3911" w:type="dxa"/>
          </w:tcPr>
          <w:p w:rsidR="00761B2F" w:rsidRPr="00761B2F" w:rsidRDefault="00761B2F">
            <w:pPr>
              <w:pStyle w:val="ConsPlusNormal"/>
              <w:jc w:val="center"/>
              <w:rPr>
                <w:rFonts w:ascii="Times New Roman" w:hAnsi="Times New Roman" w:cs="Times New Roman"/>
                <w:sz w:val="20"/>
              </w:rPr>
            </w:pPr>
          </w:p>
        </w:tc>
      </w:tr>
      <w:tr w:rsidR="00761B2F" w:rsidRPr="00761B2F">
        <w:tc>
          <w:tcPr>
            <w:tcW w:w="515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w:t>
            </w:r>
          </w:p>
        </w:tc>
        <w:tc>
          <w:tcPr>
            <w:tcW w:w="3911" w:type="dxa"/>
          </w:tcPr>
          <w:p w:rsidR="00761B2F" w:rsidRPr="00761B2F" w:rsidRDefault="00761B2F">
            <w:pPr>
              <w:pStyle w:val="ConsPlusNormal"/>
              <w:jc w:val="center"/>
              <w:rPr>
                <w:rFonts w:ascii="Times New Roman" w:hAnsi="Times New Roman" w:cs="Times New Roman"/>
                <w:sz w:val="20"/>
              </w:rPr>
            </w:pPr>
          </w:p>
        </w:tc>
      </w:tr>
      <w:tr w:rsidR="00761B2F" w:rsidRPr="00761B2F">
        <w:tc>
          <w:tcPr>
            <w:tcW w:w="5159"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Итого</w:t>
            </w:r>
          </w:p>
        </w:tc>
        <w:tc>
          <w:tcPr>
            <w:tcW w:w="3911" w:type="dxa"/>
          </w:tcPr>
          <w:p w:rsidR="00761B2F" w:rsidRPr="00761B2F" w:rsidRDefault="00761B2F">
            <w:pPr>
              <w:pStyle w:val="ConsPlusNormal"/>
              <w:jc w:val="center"/>
              <w:rPr>
                <w:rFonts w:ascii="Times New Roman" w:hAnsi="Times New Roman" w:cs="Times New Roman"/>
                <w:sz w:val="20"/>
              </w:rPr>
            </w:pPr>
          </w:p>
        </w:tc>
      </w:tr>
    </w:tbl>
    <w:p w:rsidR="00761B2F" w:rsidRPr="00761B2F" w:rsidRDefault="00761B2F">
      <w:pPr>
        <w:pStyle w:val="ConsPlusNormal"/>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Глава муниципального образования Ивановской области ____________ /________________/</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Исполнитель должность) _________ (ФИО) М.П. "___" __________ 20__ г.</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3"/>
        <w:rPr>
          <w:rFonts w:ascii="Times New Roman" w:hAnsi="Times New Roman" w:cs="Times New Roman"/>
          <w:sz w:val="20"/>
        </w:rPr>
      </w:pPr>
      <w:r w:rsidRPr="00761B2F">
        <w:rPr>
          <w:rFonts w:ascii="Times New Roman" w:hAnsi="Times New Roman" w:cs="Times New Roman"/>
          <w:sz w:val="20"/>
        </w:rPr>
        <w:t>Приложение 3</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Порядку</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 бюджетам</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муниципальных образований Ивановской области</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на софинансирование мероприятий по разработке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проектно-сметной документации, строительству,</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реконструкции и капитальному ремонту объектов</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обеспечивающей инфраструктуры</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center"/>
        <w:rPr>
          <w:rFonts w:ascii="Times New Roman" w:hAnsi="Times New Roman" w:cs="Times New Roman"/>
          <w:sz w:val="20"/>
        </w:rPr>
      </w:pPr>
      <w:bookmarkStart w:id="40" w:name="P6184"/>
      <w:bookmarkEnd w:id="40"/>
      <w:r w:rsidRPr="00761B2F">
        <w:rPr>
          <w:rFonts w:ascii="Times New Roman" w:hAnsi="Times New Roman" w:cs="Times New Roman"/>
          <w:sz w:val="20"/>
        </w:rPr>
        <w:t>Сведения об использовании Субсидии из федерального бюджета</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 софинансирование мероприятий подпрограммы "Туризм"</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государственной программы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"Развитие культуры и туризма в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по состоянию на ________ 201___ года</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(с начала года нарастающим итогом)</w:t>
      </w:r>
    </w:p>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Главный распорядитель средств федерального бюджета -</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(тыс. руб.)</w:t>
      </w:r>
    </w:p>
    <w:p w:rsidR="00761B2F" w:rsidRPr="00761B2F" w:rsidRDefault="00761B2F">
      <w:pPr>
        <w:rPr>
          <w:rFonts w:ascii="Times New Roman" w:hAnsi="Times New Roman" w:cs="Times New Roman"/>
          <w:sz w:val="20"/>
          <w:szCs w:val="20"/>
        </w:rPr>
        <w:sectPr w:rsidR="00761B2F" w:rsidRPr="00761B2F">
          <w:pgSz w:w="11905" w:h="16838"/>
          <w:pgMar w:top="1134" w:right="850" w:bottom="1134" w:left="1701" w:header="0" w:footer="0" w:gutter="0"/>
          <w:cols w:space="720"/>
        </w:sectPr>
      </w:pPr>
    </w:p>
    <w:p w:rsidR="00761B2F" w:rsidRPr="00761B2F" w:rsidRDefault="00761B2F">
      <w:pPr>
        <w:spacing w:after="1"/>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814"/>
        <w:gridCol w:w="1701"/>
        <w:gridCol w:w="1191"/>
        <w:gridCol w:w="1984"/>
        <w:gridCol w:w="2665"/>
        <w:gridCol w:w="2608"/>
      </w:tblGrid>
      <w:tr w:rsidR="00761B2F" w:rsidRPr="00761B2F">
        <w:tc>
          <w:tcPr>
            <w:tcW w:w="164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администратора дохода</w:t>
            </w:r>
          </w:p>
        </w:tc>
        <w:tc>
          <w:tcPr>
            <w:tcW w:w="181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Код дохода с указанием главы администратора</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Получено из федерального бюджета в 201_ году</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Кассовый расход в 201_ году</w:t>
            </w:r>
          </w:p>
        </w:tc>
        <w:tc>
          <w:tcPr>
            <w:tcW w:w="198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Остаток Субсидии на конец отчетного периода</w:t>
            </w:r>
          </w:p>
        </w:tc>
        <w:tc>
          <w:tcPr>
            <w:tcW w:w="266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Остаток на 01.01.201_, подлежащий возврату в федеральный бюджет</w:t>
            </w:r>
          </w:p>
        </w:tc>
        <w:tc>
          <w:tcPr>
            <w:tcW w:w="2608"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Остаток на 01.01.201_, подлежащий использованию в 201_ году</w:t>
            </w:r>
          </w:p>
        </w:tc>
      </w:tr>
      <w:tr w:rsidR="00761B2F" w:rsidRPr="00761B2F">
        <w:tc>
          <w:tcPr>
            <w:tcW w:w="164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81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98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266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2608"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64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81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98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266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2608"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64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81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70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191"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198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2665"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c>
          <w:tcPr>
            <w:tcW w:w="2608"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w:t>
            </w:r>
          </w:p>
        </w:tc>
      </w:tr>
      <w:tr w:rsidR="00761B2F" w:rsidRPr="00761B2F">
        <w:tc>
          <w:tcPr>
            <w:tcW w:w="1644" w:type="dxa"/>
          </w:tcPr>
          <w:p w:rsidR="00761B2F" w:rsidRPr="00761B2F" w:rsidRDefault="00761B2F">
            <w:pPr>
              <w:pStyle w:val="ConsPlusNormal"/>
              <w:jc w:val="center"/>
              <w:rPr>
                <w:rFonts w:ascii="Times New Roman" w:hAnsi="Times New Roman" w:cs="Times New Roman"/>
                <w:sz w:val="20"/>
              </w:rPr>
            </w:pPr>
          </w:p>
        </w:tc>
        <w:tc>
          <w:tcPr>
            <w:tcW w:w="1814" w:type="dxa"/>
          </w:tcPr>
          <w:p w:rsidR="00761B2F" w:rsidRPr="00761B2F" w:rsidRDefault="00761B2F">
            <w:pPr>
              <w:pStyle w:val="ConsPlusNormal"/>
              <w:jc w:val="center"/>
              <w:rPr>
                <w:rFonts w:ascii="Times New Roman" w:hAnsi="Times New Roman" w:cs="Times New Roman"/>
                <w:sz w:val="20"/>
              </w:rPr>
            </w:pPr>
          </w:p>
        </w:tc>
        <w:tc>
          <w:tcPr>
            <w:tcW w:w="1701" w:type="dxa"/>
          </w:tcPr>
          <w:p w:rsidR="00761B2F" w:rsidRPr="00761B2F" w:rsidRDefault="00761B2F">
            <w:pPr>
              <w:pStyle w:val="ConsPlusNormal"/>
              <w:jc w:val="center"/>
              <w:rPr>
                <w:rFonts w:ascii="Times New Roman" w:hAnsi="Times New Roman" w:cs="Times New Roman"/>
                <w:sz w:val="20"/>
              </w:rPr>
            </w:pPr>
          </w:p>
        </w:tc>
        <w:tc>
          <w:tcPr>
            <w:tcW w:w="1191" w:type="dxa"/>
          </w:tcPr>
          <w:p w:rsidR="00761B2F" w:rsidRPr="00761B2F" w:rsidRDefault="00761B2F">
            <w:pPr>
              <w:pStyle w:val="ConsPlusNormal"/>
              <w:jc w:val="center"/>
              <w:rPr>
                <w:rFonts w:ascii="Times New Roman" w:hAnsi="Times New Roman" w:cs="Times New Roman"/>
                <w:sz w:val="20"/>
              </w:rPr>
            </w:pPr>
          </w:p>
        </w:tc>
        <w:tc>
          <w:tcPr>
            <w:tcW w:w="1984" w:type="dxa"/>
          </w:tcPr>
          <w:p w:rsidR="00761B2F" w:rsidRPr="00761B2F" w:rsidRDefault="00761B2F">
            <w:pPr>
              <w:pStyle w:val="ConsPlusNormal"/>
              <w:jc w:val="center"/>
              <w:rPr>
                <w:rFonts w:ascii="Times New Roman" w:hAnsi="Times New Roman" w:cs="Times New Roman"/>
                <w:sz w:val="20"/>
              </w:rPr>
            </w:pPr>
          </w:p>
        </w:tc>
        <w:tc>
          <w:tcPr>
            <w:tcW w:w="2665" w:type="dxa"/>
          </w:tcPr>
          <w:p w:rsidR="00761B2F" w:rsidRPr="00761B2F" w:rsidRDefault="00761B2F">
            <w:pPr>
              <w:pStyle w:val="ConsPlusNormal"/>
              <w:jc w:val="center"/>
              <w:rPr>
                <w:rFonts w:ascii="Times New Roman" w:hAnsi="Times New Roman" w:cs="Times New Roman"/>
                <w:sz w:val="20"/>
              </w:rPr>
            </w:pPr>
          </w:p>
        </w:tc>
        <w:tc>
          <w:tcPr>
            <w:tcW w:w="2608" w:type="dxa"/>
          </w:tcPr>
          <w:p w:rsidR="00761B2F" w:rsidRPr="00761B2F" w:rsidRDefault="00761B2F">
            <w:pPr>
              <w:pStyle w:val="ConsPlusNormal"/>
              <w:jc w:val="center"/>
              <w:rPr>
                <w:rFonts w:ascii="Times New Roman" w:hAnsi="Times New Roman" w:cs="Times New Roman"/>
                <w:sz w:val="20"/>
              </w:rPr>
            </w:pPr>
          </w:p>
        </w:tc>
      </w:tr>
    </w:tbl>
    <w:p w:rsidR="00761B2F" w:rsidRPr="00761B2F" w:rsidRDefault="00761B2F">
      <w:pPr>
        <w:rPr>
          <w:rFonts w:ascii="Times New Roman" w:hAnsi="Times New Roman" w:cs="Times New Roman"/>
          <w:sz w:val="20"/>
          <w:szCs w:val="20"/>
        </w:rPr>
        <w:sectPr w:rsidR="00761B2F" w:rsidRPr="00761B2F">
          <w:pgSz w:w="16838" w:h="11905" w:orient="landscape"/>
          <w:pgMar w:top="1701" w:right="1134" w:bottom="850" w:left="1134" w:header="0" w:footer="0" w:gutter="0"/>
          <w:cols w:space="720"/>
        </w:sect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Руководитель исполнительного органа государственной власти Ивановской области, являющийся главным распорядителем бюджетных средств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_______________ /ФИО/</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М.П.</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Исполнитель:</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Контактный телефон:</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3"/>
        <w:rPr>
          <w:rFonts w:ascii="Times New Roman" w:hAnsi="Times New Roman" w:cs="Times New Roman"/>
          <w:sz w:val="20"/>
        </w:rPr>
      </w:pPr>
      <w:r w:rsidRPr="00761B2F">
        <w:rPr>
          <w:rFonts w:ascii="Times New Roman" w:hAnsi="Times New Roman" w:cs="Times New Roman"/>
          <w:sz w:val="20"/>
        </w:rPr>
        <w:t>Приложение 4</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Порядку</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 бюджетам</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муниципальных образований Ивановской области</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на софинансирование мероприятий по разработке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проектно-сметной документации, строительству,</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реконструкции и капитальному ремонту объектов</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обеспечивающей инфраструктуры</w:t>
      </w: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center"/>
        <w:rPr>
          <w:rFonts w:ascii="Times New Roman" w:hAnsi="Times New Roman" w:cs="Times New Roman"/>
          <w:sz w:val="20"/>
        </w:rPr>
      </w:pPr>
      <w:bookmarkStart w:id="41" w:name="P6252"/>
      <w:bookmarkEnd w:id="41"/>
      <w:r w:rsidRPr="00761B2F">
        <w:rPr>
          <w:rFonts w:ascii="Times New Roman" w:hAnsi="Times New Roman" w:cs="Times New Roman"/>
          <w:sz w:val="20"/>
        </w:rPr>
        <w:t>Сведения о целевом использовании средств на реализацию</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мероприятий подпрограммы "Туризм" государственной программы</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Ивановской области "Развитие культуры и туризма</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 Ивановской области"</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по состоянию на _____________ 201__ года</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(тыс. руб.)</w:t>
      </w:r>
    </w:p>
    <w:p w:rsidR="00761B2F" w:rsidRPr="00761B2F" w:rsidRDefault="00761B2F">
      <w:pPr>
        <w:rPr>
          <w:rFonts w:ascii="Times New Roman" w:hAnsi="Times New Roman" w:cs="Times New Roman"/>
          <w:sz w:val="20"/>
          <w:szCs w:val="20"/>
        </w:rPr>
        <w:sectPr w:rsidR="00761B2F" w:rsidRPr="00761B2F">
          <w:pgSz w:w="11905" w:h="16838"/>
          <w:pgMar w:top="1134" w:right="850" w:bottom="1134" w:left="1701" w:header="0" w:footer="0" w:gutter="0"/>
          <w:cols w:space="720"/>
        </w:sectPr>
      </w:pPr>
    </w:p>
    <w:p w:rsidR="00761B2F" w:rsidRPr="00761B2F" w:rsidRDefault="00761B2F">
      <w:pPr>
        <w:spacing w:after="1"/>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93"/>
        <w:gridCol w:w="1020"/>
        <w:gridCol w:w="1417"/>
        <w:gridCol w:w="793"/>
        <w:gridCol w:w="680"/>
        <w:gridCol w:w="624"/>
        <w:gridCol w:w="510"/>
        <w:gridCol w:w="680"/>
        <w:gridCol w:w="680"/>
        <w:gridCol w:w="680"/>
        <w:gridCol w:w="1247"/>
        <w:gridCol w:w="1247"/>
        <w:gridCol w:w="680"/>
        <w:gridCol w:w="567"/>
        <w:gridCol w:w="624"/>
        <w:gridCol w:w="1077"/>
        <w:gridCol w:w="1077"/>
        <w:gridCol w:w="680"/>
        <w:gridCol w:w="680"/>
        <w:gridCol w:w="624"/>
        <w:gridCol w:w="680"/>
        <w:gridCol w:w="680"/>
        <w:gridCol w:w="624"/>
        <w:gridCol w:w="680"/>
        <w:gridCol w:w="1077"/>
        <w:gridCol w:w="1247"/>
        <w:gridCol w:w="1020"/>
        <w:gridCol w:w="1020"/>
      </w:tblGrid>
      <w:tr w:rsidR="00761B2F" w:rsidRPr="00761B2F">
        <w:tc>
          <w:tcPr>
            <w:tcW w:w="454"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793"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по программе</w:t>
            </w:r>
          </w:p>
        </w:tc>
        <w:tc>
          <w:tcPr>
            <w:tcW w:w="1020"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по региональной целевой программе</w:t>
            </w:r>
          </w:p>
        </w:tc>
        <w:tc>
          <w:tcPr>
            <w:tcW w:w="1417"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Наименование мероприятия</w:t>
            </w:r>
          </w:p>
        </w:tc>
        <w:tc>
          <w:tcPr>
            <w:tcW w:w="793"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Целевая статья</w:t>
            </w:r>
          </w:p>
        </w:tc>
        <w:tc>
          <w:tcPr>
            <w:tcW w:w="680" w:type="dxa"/>
            <w:vMerge w:val="restart"/>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Код вида расходов</w:t>
            </w:r>
          </w:p>
        </w:tc>
        <w:tc>
          <w:tcPr>
            <w:tcW w:w="1134" w:type="dxa"/>
            <w:gridSpan w:val="2"/>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Лимит финансирования</w:t>
            </w:r>
          </w:p>
        </w:tc>
        <w:tc>
          <w:tcPr>
            <w:tcW w:w="4534" w:type="dxa"/>
            <w:gridSpan w:val="5"/>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Объем финансирования</w:t>
            </w:r>
          </w:p>
        </w:tc>
        <w:tc>
          <w:tcPr>
            <w:tcW w:w="4025" w:type="dxa"/>
            <w:gridSpan w:val="5"/>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Объем использованных средств (кассовый расход)</w:t>
            </w:r>
          </w:p>
        </w:tc>
        <w:tc>
          <w:tcPr>
            <w:tcW w:w="2664" w:type="dxa"/>
            <w:gridSpan w:val="4"/>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Остаток средств на конец отчетного периода</w:t>
            </w:r>
          </w:p>
        </w:tc>
        <w:tc>
          <w:tcPr>
            <w:tcW w:w="6348" w:type="dxa"/>
            <w:gridSpan w:val="7"/>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Выполнено работ</w:t>
            </w:r>
          </w:p>
        </w:tc>
      </w:tr>
      <w:tr w:rsidR="00761B2F" w:rsidRPr="00761B2F">
        <w:tc>
          <w:tcPr>
            <w:tcW w:w="454" w:type="dxa"/>
            <w:vMerge/>
          </w:tcPr>
          <w:p w:rsidR="00761B2F" w:rsidRPr="00761B2F" w:rsidRDefault="00761B2F">
            <w:pPr>
              <w:rPr>
                <w:rFonts w:ascii="Times New Roman" w:hAnsi="Times New Roman" w:cs="Times New Roman"/>
                <w:sz w:val="20"/>
                <w:szCs w:val="20"/>
              </w:rPr>
            </w:pPr>
          </w:p>
        </w:tc>
        <w:tc>
          <w:tcPr>
            <w:tcW w:w="793" w:type="dxa"/>
            <w:vMerge/>
          </w:tcPr>
          <w:p w:rsidR="00761B2F" w:rsidRPr="00761B2F" w:rsidRDefault="00761B2F">
            <w:pPr>
              <w:rPr>
                <w:rFonts w:ascii="Times New Roman" w:hAnsi="Times New Roman" w:cs="Times New Roman"/>
                <w:sz w:val="20"/>
                <w:szCs w:val="20"/>
              </w:rPr>
            </w:pPr>
          </w:p>
        </w:tc>
        <w:tc>
          <w:tcPr>
            <w:tcW w:w="1020" w:type="dxa"/>
            <w:vMerge/>
          </w:tcPr>
          <w:p w:rsidR="00761B2F" w:rsidRPr="00761B2F" w:rsidRDefault="00761B2F">
            <w:pPr>
              <w:rPr>
                <w:rFonts w:ascii="Times New Roman" w:hAnsi="Times New Roman" w:cs="Times New Roman"/>
                <w:sz w:val="20"/>
                <w:szCs w:val="20"/>
              </w:rPr>
            </w:pPr>
          </w:p>
        </w:tc>
        <w:tc>
          <w:tcPr>
            <w:tcW w:w="1417" w:type="dxa"/>
            <w:vMerge/>
          </w:tcPr>
          <w:p w:rsidR="00761B2F" w:rsidRPr="00761B2F" w:rsidRDefault="00761B2F">
            <w:pPr>
              <w:rPr>
                <w:rFonts w:ascii="Times New Roman" w:hAnsi="Times New Roman" w:cs="Times New Roman"/>
                <w:sz w:val="20"/>
                <w:szCs w:val="20"/>
              </w:rPr>
            </w:pPr>
          </w:p>
        </w:tc>
        <w:tc>
          <w:tcPr>
            <w:tcW w:w="793" w:type="dxa"/>
            <w:vMerge/>
          </w:tcPr>
          <w:p w:rsidR="00761B2F" w:rsidRPr="00761B2F" w:rsidRDefault="00761B2F">
            <w:pPr>
              <w:rPr>
                <w:rFonts w:ascii="Times New Roman" w:hAnsi="Times New Roman" w:cs="Times New Roman"/>
                <w:sz w:val="20"/>
                <w:szCs w:val="20"/>
              </w:rPr>
            </w:pPr>
          </w:p>
        </w:tc>
        <w:tc>
          <w:tcPr>
            <w:tcW w:w="680" w:type="dxa"/>
            <w:vMerge/>
          </w:tcPr>
          <w:p w:rsidR="00761B2F" w:rsidRPr="00761B2F" w:rsidRDefault="00761B2F">
            <w:pPr>
              <w:rPr>
                <w:rFonts w:ascii="Times New Roman" w:hAnsi="Times New Roman" w:cs="Times New Roman"/>
                <w:sz w:val="20"/>
                <w:szCs w:val="20"/>
              </w:rPr>
            </w:pPr>
          </w:p>
        </w:tc>
        <w:tc>
          <w:tcPr>
            <w:tcW w:w="62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на текущий год</w:t>
            </w:r>
          </w:p>
        </w:tc>
        <w:tc>
          <w:tcPr>
            <w:tcW w:w="51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всего</w:t>
            </w:r>
          </w:p>
        </w:tc>
        <w:tc>
          <w:tcPr>
            <w:tcW w:w="68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отчетный период</w:t>
            </w:r>
          </w:p>
        </w:tc>
        <w:tc>
          <w:tcPr>
            <w:tcW w:w="68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текущий год</w:t>
            </w:r>
          </w:p>
        </w:tc>
        <w:tc>
          <w:tcPr>
            <w:tcW w:w="68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весь период</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софинансирования за текущий год</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софинансирования за весь период</w:t>
            </w:r>
          </w:p>
        </w:tc>
        <w:tc>
          <w:tcPr>
            <w:tcW w:w="68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отчетный период</w:t>
            </w:r>
          </w:p>
        </w:tc>
        <w:tc>
          <w:tcPr>
            <w:tcW w:w="56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текущий год</w:t>
            </w:r>
          </w:p>
        </w:tc>
        <w:tc>
          <w:tcPr>
            <w:tcW w:w="62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весь период</w:t>
            </w:r>
          </w:p>
        </w:tc>
        <w:tc>
          <w:tcPr>
            <w:tcW w:w="107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использования - текущий год</w:t>
            </w:r>
          </w:p>
        </w:tc>
        <w:tc>
          <w:tcPr>
            <w:tcW w:w="107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использования - весь период</w:t>
            </w:r>
          </w:p>
        </w:tc>
        <w:tc>
          <w:tcPr>
            <w:tcW w:w="68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отчетный период</w:t>
            </w:r>
          </w:p>
        </w:tc>
        <w:tc>
          <w:tcPr>
            <w:tcW w:w="68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текущий год</w:t>
            </w:r>
          </w:p>
        </w:tc>
        <w:tc>
          <w:tcPr>
            <w:tcW w:w="62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весь период</w:t>
            </w:r>
          </w:p>
        </w:tc>
        <w:tc>
          <w:tcPr>
            <w:tcW w:w="68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остатка</w:t>
            </w:r>
          </w:p>
        </w:tc>
        <w:tc>
          <w:tcPr>
            <w:tcW w:w="68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отчетный период</w:t>
            </w:r>
          </w:p>
        </w:tc>
        <w:tc>
          <w:tcPr>
            <w:tcW w:w="62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текущий год</w:t>
            </w:r>
          </w:p>
        </w:tc>
        <w:tc>
          <w:tcPr>
            <w:tcW w:w="68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 весь период</w:t>
            </w:r>
          </w:p>
        </w:tc>
        <w:tc>
          <w:tcPr>
            <w:tcW w:w="107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использования - текущий год</w:t>
            </w:r>
          </w:p>
        </w:tc>
        <w:tc>
          <w:tcPr>
            <w:tcW w:w="1247"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софинансирования за текущий год</w:t>
            </w: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задолженность по оплате</w:t>
            </w:r>
          </w:p>
        </w:tc>
        <w:tc>
          <w:tcPr>
            <w:tcW w:w="1020"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 федерального бюджета по задолженности</w:t>
            </w:r>
          </w:p>
        </w:tc>
      </w:tr>
      <w:tr w:rsidR="00761B2F" w:rsidRPr="00761B2F">
        <w:tc>
          <w:tcPr>
            <w:tcW w:w="454" w:type="dxa"/>
          </w:tcPr>
          <w:p w:rsidR="00761B2F" w:rsidRPr="00761B2F" w:rsidRDefault="00761B2F">
            <w:pPr>
              <w:pStyle w:val="ConsPlusNormal"/>
              <w:jc w:val="center"/>
              <w:rPr>
                <w:rFonts w:ascii="Times New Roman" w:hAnsi="Times New Roman" w:cs="Times New Roman"/>
                <w:sz w:val="20"/>
              </w:rPr>
            </w:pPr>
          </w:p>
        </w:tc>
        <w:tc>
          <w:tcPr>
            <w:tcW w:w="793"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1417" w:type="dxa"/>
          </w:tcPr>
          <w:p w:rsidR="00761B2F" w:rsidRPr="00761B2F" w:rsidRDefault="00761B2F">
            <w:pPr>
              <w:pStyle w:val="ConsPlusNormal"/>
              <w:jc w:val="center"/>
              <w:rPr>
                <w:rFonts w:ascii="Times New Roman" w:hAnsi="Times New Roman" w:cs="Times New Roman"/>
                <w:sz w:val="20"/>
              </w:rPr>
            </w:pPr>
          </w:p>
        </w:tc>
        <w:tc>
          <w:tcPr>
            <w:tcW w:w="793" w:type="dxa"/>
          </w:tcPr>
          <w:p w:rsidR="00761B2F" w:rsidRPr="00761B2F" w:rsidRDefault="00761B2F">
            <w:pPr>
              <w:pStyle w:val="ConsPlusNormal"/>
              <w:jc w:val="center"/>
              <w:rPr>
                <w:rFonts w:ascii="Times New Roman" w:hAnsi="Times New Roman" w:cs="Times New Roman"/>
                <w:sz w:val="20"/>
              </w:rPr>
            </w:pPr>
          </w:p>
        </w:tc>
        <w:tc>
          <w:tcPr>
            <w:tcW w:w="680" w:type="dxa"/>
          </w:tcPr>
          <w:p w:rsidR="00761B2F" w:rsidRPr="00761B2F" w:rsidRDefault="00761B2F">
            <w:pPr>
              <w:pStyle w:val="ConsPlusNormal"/>
              <w:jc w:val="center"/>
              <w:rPr>
                <w:rFonts w:ascii="Times New Roman" w:hAnsi="Times New Roman" w:cs="Times New Roman"/>
                <w:sz w:val="20"/>
              </w:rPr>
            </w:pPr>
          </w:p>
        </w:tc>
        <w:tc>
          <w:tcPr>
            <w:tcW w:w="624" w:type="dxa"/>
          </w:tcPr>
          <w:p w:rsidR="00761B2F" w:rsidRPr="00761B2F" w:rsidRDefault="00761B2F">
            <w:pPr>
              <w:pStyle w:val="ConsPlusNormal"/>
              <w:jc w:val="center"/>
              <w:rPr>
                <w:rFonts w:ascii="Times New Roman" w:hAnsi="Times New Roman" w:cs="Times New Roman"/>
                <w:sz w:val="20"/>
              </w:rPr>
            </w:pPr>
          </w:p>
        </w:tc>
        <w:tc>
          <w:tcPr>
            <w:tcW w:w="510" w:type="dxa"/>
          </w:tcPr>
          <w:p w:rsidR="00761B2F" w:rsidRPr="00761B2F" w:rsidRDefault="00761B2F">
            <w:pPr>
              <w:pStyle w:val="ConsPlusNormal"/>
              <w:jc w:val="center"/>
              <w:rPr>
                <w:rFonts w:ascii="Times New Roman" w:hAnsi="Times New Roman" w:cs="Times New Roman"/>
                <w:sz w:val="20"/>
              </w:rPr>
            </w:pPr>
          </w:p>
        </w:tc>
        <w:tc>
          <w:tcPr>
            <w:tcW w:w="680" w:type="dxa"/>
          </w:tcPr>
          <w:p w:rsidR="00761B2F" w:rsidRPr="00761B2F" w:rsidRDefault="00761B2F">
            <w:pPr>
              <w:pStyle w:val="ConsPlusNormal"/>
              <w:jc w:val="center"/>
              <w:rPr>
                <w:rFonts w:ascii="Times New Roman" w:hAnsi="Times New Roman" w:cs="Times New Roman"/>
                <w:sz w:val="20"/>
              </w:rPr>
            </w:pPr>
          </w:p>
        </w:tc>
        <w:tc>
          <w:tcPr>
            <w:tcW w:w="680" w:type="dxa"/>
          </w:tcPr>
          <w:p w:rsidR="00761B2F" w:rsidRPr="00761B2F" w:rsidRDefault="00761B2F">
            <w:pPr>
              <w:pStyle w:val="ConsPlusNormal"/>
              <w:jc w:val="center"/>
              <w:rPr>
                <w:rFonts w:ascii="Times New Roman" w:hAnsi="Times New Roman" w:cs="Times New Roman"/>
                <w:sz w:val="20"/>
              </w:rPr>
            </w:pPr>
          </w:p>
        </w:tc>
        <w:tc>
          <w:tcPr>
            <w:tcW w:w="680" w:type="dxa"/>
          </w:tcPr>
          <w:p w:rsidR="00761B2F" w:rsidRPr="00761B2F" w:rsidRDefault="00761B2F">
            <w:pPr>
              <w:pStyle w:val="ConsPlusNormal"/>
              <w:jc w:val="center"/>
              <w:rPr>
                <w:rFonts w:ascii="Times New Roman" w:hAnsi="Times New Roman" w:cs="Times New Roman"/>
                <w:sz w:val="20"/>
              </w:rPr>
            </w:pPr>
          </w:p>
        </w:tc>
        <w:tc>
          <w:tcPr>
            <w:tcW w:w="1247" w:type="dxa"/>
          </w:tcPr>
          <w:p w:rsidR="00761B2F" w:rsidRPr="00761B2F" w:rsidRDefault="00761B2F">
            <w:pPr>
              <w:pStyle w:val="ConsPlusNormal"/>
              <w:jc w:val="center"/>
              <w:rPr>
                <w:rFonts w:ascii="Times New Roman" w:hAnsi="Times New Roman" w:cs="Times New Roman"/>
                <w:sz w:val="20"/>
              </w:rPr>
            </w:pPr>
          </w:p>
        </w:tc>
        <w:tc>
          <w:tcPr>
            <w:tcW w:w="1247" w:type="dxa"/>
          </w:tcPr>
          <w:p w:rsidR="00761B2F" w:rsidRPr="00761B2F" w:rsidRDefault="00761B2F">
            <w:pPr>
              <w:pStyle w:val="ConsPlusNormal"/>
              <w:jc w:val="center"/>
              <w:rPr>
                <w:rFonts w:ascii="Times New Roman" w:hAnsi="Times New Roman" w:cs="Times New Roman"/>
                <w:sz w:val="20"/>
              </w:rPr>
            </w:pPr>
          </w:p>
        </w:tc>
        <w:tc>
          <w:tcPr>
            <w:tcW w:w="680" w:type="dxa"/>
          </w:tcPr>
          <w:p w:rsidR="00761B2F" w:rsidRPr="00761B2F" w:rsidRDefault="00761B2F">
            <w:pPr>
              <w:pStyle w:val="ConsPlusNormal"/>
              <w:jc w:val="center"/>
              <w:rPr>
                <w:rFonts w:ascii="Times New Roman" w:hAnsi="Times New Roman" w:cs="Times New Roman"/>
                <w:sz w:val="20"/>
              </w:rPr>
            </w:pPr>
          </w:p>
        </w:tc>
        <w:tc>
          <w:tcPr>
            <w:tcW w:w="567" w:type="dxa"/>
          </w:tcPr>
          <w:p w:rsidR="00761B2F" w:rsidRPr="00761B2F" w:rsidRDefault="00761B2F">
            <w:pPr>
              <w:pStyle w:val="ConsPlusNormal"/>
              <w:jc w:val="center"/>
              <w:rPr>
                <w:rFonts w:ascii="Times New Roman" w:hAnsi="Times New Roman" w:cs="Times New Roman"/>
                <w:sz w:val="20"/>
              </w:rPr>
            </w:pPr>
          </w:p>
        </w:tc>
        <w:tc>
          <w:tcPr>
            <w:tcW w:w="624" w:type="dxa"/>
          </w:tcPr>
          <w:p w:rsidR="00761B2F" w:rsidRPr="00761B2F" w:rsidRDefault="00761B2F">
            <w:pPr>
              <w:pStyle w:val="ConsPlusNormal"/>
              <w:jc w:val="center"/>
              <w:rPr>
                <w:rFonts w:ascii="Times New Roman" w:hAnsi="Times New Roman" w:cs="Times New Roman"/>
                <w:sz w:val="20"/>
              </w:rPr>
            </w:pPr>
          </w:p>
        </w:tc>
        <w:tc>
          <w:tcPr>
            <w:tcW w:w="1077" w:type="dxa"/>
          </w:tcPr>
          <w:p w:rsidR="00761B2F" w:rsidRPr="00761B2F" w:rsidRDefault="00761B2F">
            <w:pPr>
              <w:pStyle w:val="ConsPlusNormal"/>
              <w:jc w:val="center"/>
              <w:rPr>
                <w:rFonts w:ascii="Times New Roman" w:hAnsi="Times New Roman" w:cs="Times New Roman"/>
                <w:sz w:val="20"/>
              </w:rPr>
            </w:pPr>
          </w:p>
        </w:tc>
        <w:tc>
          <w:tcPr>
            <w:tcW w:w="1077" w:type="dxa"/>
          </w:tcPr>
          <w:p w:rsidR="00761B2F" w:rsidRPr="00761B2F" w:rsidRDefault="00761B2F">
            <w:pPr>
              <w:pStyle w:val="ConsPlusNormal"/>
              <w:jc w:val="center"/>
              <w:rPr>
                <w:rFonts w:ascii="Times New Roman" w:hAnsi="Times New Roman" w:cs="Times New Roman"/>
                <w:sz w:val="20"/>
              </w:rPr>
            </w:pPr>
          </w:p>
        </w:tc>
        <w:tc>
          <w:tcPr>
            <w:tcW w:w="680" w:type="dxa"/>
          </w:tcPr>
          <w:p w:rsidR="00761B2F" w:rsidRPr="00761B2F" w:rsidRDefault="00761B2F">
            <w:pPr>
              <w:pStyle w:val="ConsPlusNormal"/>
              <w:jc w:val="center"/>
              <w:rPr>
                <w:rFonts w:ascii="Times New Roman" w:hAnsi="Times New Roman" w:cs="Times New Roman"/>
                <w:sz w:val="20"/>
              </w:rPr>
            </w:pPr>
          </w:p>
        </w:tc>
        <w:tc>
          <w:tcPr>
            <w:tcW w:w="680" w:type="dxa"/>
          </w:tcPr>
          <w:p w:rsidR="00761B2F" w:rsidRPr="00761B2F" w:rsidRDefault="00761B2F">
            <w:pPr>
              <w:pStyle w:val="ConsPlusNormal"/>
              <w:jc w:val="center"/>
              <w:rPr>
                <w:rFonts w:ascii="Times New Roman" w:hAnsi="Times New Roman" w:cs="Times New Roman"/>
                <w:sz w:val="20"/>
              </w:rPr>
            </w:pPr>
          </w:p>
        </w:tc>
        <w:tc>
          <w:tcPr>
            <w:tcW w:w="624" w:type="dxa"/>
          </w:tcPr>
          <w:p w:rsidR="00761B2F" w:rsidRPr="00761B2F" w:rsidRDefault="00761B2F">
            <w:pPr>
              <w:pStyle w:val="ConsPlusNormal"/>
              <w:jc w:val="center"/>
              <w:rPr>
                <w:rFonts w:ascii="Times New Roman" w:hAnsi="Times New Roman" w:cs="Times New Roman"/>
                <w:sz w:val="20"/>
              </w:rPr>
            </w:pPr>
          </w:p>
        </w:tc>
        <w:tc>
          <w:tcPr>
            <w:tcW w:w="680" w:type="dxa"/>
          </w:tcPr>
          <w:p w:rsidR="00761B2F" w:rsidRPr="00761B2F" w:rsidRDefault="00761B2F">
            <w:pPr>
              <w:pStyle w:val="ConsPlusNormal"/>
              <w:jc w:val="center"/>
              <w:rPr>
                <w:rFonts w:ascii="Times New Roman" w:hAnsi="Times New Roman" w:cs="Times New Roman"/>
                <w:sz w:val="20"/>
              </w:rPr>
            </w:pPr>
          </w:p>
        </w:tc>
        <w:tc>
          <w:tcPr>
            <w:tcW w:w="680" w:type="dxa"/>
          </w:tcPr>
          <w:p w:rsidR="00761B2F" w:rsidRPr="00761B2F" w:rsidRDefault="00761B2F">
            <w:pPr>
              <w:pStyle w:val="ConsPlusNormal"/>
              <w:jc w:val="center"/>
              <w:rPr>
                <w:rFonts w:ascii="Times New Roman" w:hAnsi="Times New Roman" w:cs="Times New Roman"/>
                <w:sz w:val="20"/>
              </w:rPr>
            </w:pPr>
          </w:p>
        </w:tc>
        <w:tc>
          <w:tcPr>
            <w:tcW w:w="624" w:type="dxa"/>
          </w:tcPr>
          <w:p w:rsidR="00761B2F" w:rsidRPr="00761B2F" w:rsidRDefault="00761B2F">
            <w:pPr>
              <w:pStyle w:val="ConsPlusNormal"/>
              <w:jc w:val="center"/>
              <w:rPr>
                <w:rFonts w:ascii="Times New Roman" w:hAnsi="Times New Roman" w:cs="Times New Roman"/>
                <w:sz w:val="20"/>
              </w:rPr>
            </w:pPr>
          </w:p>
        </w:tc>
        <w:tc>
          <w:tcPr>
            <w:tcW w:w="680" w:type="dxa"/>
          </w:tcPr>
          <w:p w:rsidR="00761B2F" w:rsidRPr="00761B2F" w:rsidRDefault="00761B2F">
            <w:pPr>
              <w:pStyle w:val="ConsPlusNormal"/>
              <w:jc w:val="center"/>
              <w:rPr>
                <w:rFonts w:ascii="Times New Roman" w:hAnsi="Times New Roman" w:cs="Times New Roman"/>
                <w:sz w:val="20"/>
              </w:rPr>
            </w:pPr>
          </w:p>
        </w:tc>
        <w:tc>
          <w:tcPr>
            <w:tcW w:w="1077" w:type="dxa"/>
          </w:tcPr>
          <w:p w:rsidR="00761B2F" w:rsidRPr="00761B2F" w:rsidRDefault="00761B2F">
            <w:pPr>
              <w:pStyle w:val="ConsPlusNormal"/>
              <w:jc w:val="center"/>
              <w:rPr>
                <w:rFonts w:ascii="Times New Roman" w:hAnsi="Times New Roman" w:cs="Times New Roman"/>
                <w:sz w:val="20"/>
              </w:rPr>
            </w:pPr>
          </w:p>
        </w:tc>
        <w:tc>
          <w:tcPr>
            <w:tcW w:w="1247"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c>
          <w:tcPr>
            <w:tcW w:w="1020" w:type="dxa"/>
          </w:tcPr>
          <w:p w:rsidR="00761B2F" w:rsidRPr="00761B2F" w:rsidRDefault="00761B2F">
            <w:pPr>
              <w:pStyle w:val="ConsPlusNormal"/>
              <w:jc w:val="center"/>
              <w:rPr>
                <w:rFonts w:ascii="Times New Roman" w:hAnsi="Times New Roman" w:cs="Times New Roman"/>
                <w:sz w:val="20"/>
              </w:rPr>
            </w:pPr>
          </w:p>
        </w:tc>
      </w:tr>
      <w:tr w:rsidR="00761B2F" w:rsidRPr="00761B2F">
        <w:tc>
          <w:tcPr>
            <w:tcW w:w="454" w:type="dxa"/>
          </w:tcPr>
          <w:p w:rsidR="00761B2F" w:rsidRPr="00761B2F" w:rsidRDefault="00761B2F">
            <w:pPr>
              <w:pStyle w:val="ConsPlusNormal"/>
              <w:rPr>
                <w:rFonts w:ascii="Times New Roman" w:hAnsi="Times New Roman" w:cs="Times New Roman"/>
                <w:sz w:val="20"/>
              </w:rPr>
            </w:pPr>
          </w:p>
        </w:tc>
        <w:tc>
          <w:tcPr>
            <w:tcW w:w="793"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417" w:type="dxa"/>
          </w:tcPr>
          <w:p w:rsidR="00761B2F" w:rsidRPr="00761B2F" w:rsidRDefault="00761B2F">
            <w:pPr>
              <w:pStyle w:val="ConsPlusNormal"/>
              <w:rPr>
                <w:rFonts w:ascii="Times New Roman" w:hAnsi="Times New Roman" w:cs="Times New Roman"/>
                <w:sz w:val="20"/>
              </w:rPr>
            </w:pPr>
          </w:p>
        </w:tc>
        <w:tc>
          <w:tcPr>
            <w:tcW w:w="793"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51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567"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r>
      <w:tr w:rsidR="00761B2F" w:rsidRPr="00761B2F">
        <w:tc>
          <w:tcPr>
            <w:tcW w:w="454" w:type="dxa"/>
          </w:tcPr>
          <w:p w:rsidR="00761B2F" w:rsidRPr="00761B2F" w:rsidRDefault="00761B2F">
            <w:pPr>
              <w:pStyle w:val="ConsPlusNormal"/>
              <w:rPr>
                <w:rFonts w:ascii="Times New Roman" w:hAnsi="Times New Roman" w:cs="Times New Roman"/>
                <w:sz w:val="20"/>
              </w:rPr>
            </w:pPr>
          </w:p>
        </w:tc>
        <w:tc>
          <w:tcPr>
            <w:tcW w:w="793"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417" w:type="dxa"/>
          </w:tcPr>
          <w:p w:rsidR="00761B2F" w:rsidRPr="00761B2F" w:rsidRDefault="00761B2F">
            <w:pPr>
              <w:pStyle w:val="ConsPlusNormal"/>
              <w:rPr>
                <w:rFonts w:ascii="Times New Roman" w:hAnsi="Times New Roman" w:cs="Times New Roman"/>
                <w:sz w:val="20"/>
              </w:rPr>
            </w:pPr>
          </w:p>
        </w:tc>
        <w:tc>
          <w:tcPr>
            <w:tcW w:w="793"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51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567"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r>
      <w:tr w:rsidR="00761B2F" w:rsidRPr="00761B2F">
        <w:tc>
          <w:tcPr>
            <w:tcW w:w="454" w:type="dxa"/>
          </w:tcPr>
          <w:p w:rsidR="00761B2F" w:rsidRPr="00761B2F" w:rsidRDefault="00761B2F">
            <w:pPr>
              <w:pStyle w:val="ConsPlusNormal"/>
              <w:rPr>
                <w:rFonts w:ascii="Times New Roman" w:hAnsi="Times New Roman" w:cs="Times New Roman"/>
                <w:sz w:val="20"/>
              </w:rPr>
            </w:pPr>
          </w:p>
        </w:tc>
        <w:tc>
          <w:tcPr>
            <w:tcW w:w="793"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ИТОГО</w:t>
            </w:r>
          </w:p>
        </w:tc>
        <w:tc>
          <w:tcPr>
            <w:tcW w:w="793"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51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567"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r>
      <w:tr w:rsidR="00761B2F" w:rsidRPr="00761B2F">
        <w:tc>
          <w:tcPr>
            <w:tcW w:w="454" w:type="dxa"/>
          </w:tcPr>
          <w:p w:rsidR="00761B2F" w:rsidRPr="00761B2F" w:rsidRDefault="00761B2F">
            <w:pPr>
              <w:pStyle w:val="ConsPlusNormal"/>
              <w:rPr>
                <w:rFonts w:ascii="Times New Roman" w:hAnsi="Times New Roman" w:cs="Times New Roman"/>
                <w:sz w:val="20"/>
              </w:rPr>
            </w:pPr>
          </w:p>
        </w:tc>
        <w:tc>
          <w:tcPr>
            <w:tcW w:w="793"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 том числе:</w:t>
            </w:r>
          </w:p>
        </w:tc>
        <w:tc>
          <w:tcPr>
            <w:tcW w:w="793"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51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567"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r>
      <w:tr w:rsidR="00761B2F" w:rsidRPr="00761B2F">
        <w:tc>
          <w:tcPr>
            <w:tcW w:w="454" w:type="dxa"/>
          </w:tcPr>
          <w:p w:rsidR="00761B2F" w:rsidRPr="00761B2F" w:rsidRDefault="00761B2F">
            <w:pPr>
              <w:pStyle w:val="ConsPlusNormal"/>
              <w:rPr>
                <w:rFonts w:ascii="Times New Roman" w:hAnsi="Times New Roman" w:cs="Times New Roman"/>
                <w:sz w:val="20"/>
              </w:rPr>
            </w:pPr>
          </w:p>
        </w:tc>
        <w:tc>
          <w:tcPr>
            <w:tcW w:w="793"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федеральный бюджет</w:t>
            </w:r>
          </w:p>
        </w:tc>
        <w:tc>
          <w:tcPr>
            <w:tcW w:w="793"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51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567"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r>
      <w:tr w:rsidR="00761B2F" w:rsidRPr="00761B2F">
        <w:tc>
          <w:tcPr>
            <w:tcW w:w="454" w:type="dxa"/>
          </w:tcPr>
          <w:p w:rsidR="00761B2F" w:rsidRPr="00761B2F" w:rsidRDefault="00761B2F">
            <w:pPr>
              <w:pStyle w:val="ConsPlusNormal"/>
              <w:rPr>
                <w:rFonts w:ascii="Times New Roman" w:hAnsi="Times New Roman" w:cs="Times New Roman"/>
                <w:sz w:val="20"/>
              </w:rPr>
            </w:pPr>
          </w:p>
        </w:tc>
        <w:tc>
          <w:tcPr>
            <w:tcW w:w="793"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 Субъекта Российской Федерации</w:t>
            </w:r>
          </w:p>
        </w:tc>
        <w:tc>
          <w:tcPr>
            <w:tcW w:w="793"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51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567"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r>
      <w:tr w:rsidR="00761B2F" w:rsidRPr="00761B2F">
        <w:tc>
          <w:tcPr>
            <w:tcW w:w="454" w:type="dxa"/>
          </w:tcPr>
          <w:p w:rsidR="00761B2F" w:rsidRPr="00761B2F" w:rsidRDefault="00761B2F">
            <w:pPr>
              <w:pStyle w:val="ConsPlusNormal"/>
              <w:rPr>
                <w:rFonts w:ascii="Times New Roman" w:hAnsi="Times New Roman" w:cs="Times New Roman"/>
                <w:sz w:val="20"/>
              </w:rPr>
            </w:pPr>
          </w:p>
        </w:tc>
        <w:tc>
          <w:tcPr>
            <w:tcW w:w="793"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бюджет муниципального образования</w:t>
            </w:r>
          </w:p>
        </w:tc>
        <w:tc>
          <w:tcPr>
            <w:tcW w:w="793"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51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567"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r>
      <w:tr w:rsidR="00761B2F" w:rsidRPr="00761B2F">
        <w:tc>
          <w:tcPr>
            <w:tcW w:w="454" w:type="dxa"/>
          </w:tcPr>
          <w:p w:rsidR="00761B2F" w:rsidRPr="00761B2F" w:rsidRDefault="00761B2F">
            <w:pPr>
              <w:pStyle w:val="ConsPlusNormal"/>
              <w:rPr>
                <w:rFonts w:ascii="Times New Roman" w:hAnsi="Times New Roman" w:cs="Times New Roman"/>
                <w:sz w:val="20"/>
              </w:rPr>
            </w:pPr>
          </w:p>
        </w:tc>
        <w:tc>
          <w:tcPr>
            <w:tcW w:w="793"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417"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внебюджетные источники</w:t>
            </w:r>
          </w:p>
        </w:tc>
        <w:tc>
          <w:tcPr>
            <w:tcW w:w="793"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51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567"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624" w:type="dxa"/>
          </w:tcPr>
          <w:p w:rsidR="00761B2F" w:rsidRPr="00761B2F" w:rsidRDefault="00761B2F">
            <w:pPr>
              <w:pStyle w:val="ConsPlusNormal"/>
              <w:rPr>
                <w:rFonts w:ascii="Times New Roman" w:hAnsi="Times New Roman" w:cs="Times New Roman"/>
                <w:sz w:val="20"/>
              </w:rPr>
            </w:pPr>
          </w:p>
        </w:tc>
        <w:tc>
          <w:tcPr>
            <w:tcW w:w="680" w:type="dxa"/>
          </w:tcPr>
          <w:p w:rsidR="00761B2F" w:rsidRPr="00761B2F" w:rsidRDefault="00761B2F">
            <w:pPr>
              <w:pStyle w:val="ConsPlusNormal"/>
              <w:rPr>
                <w:rFonts w:ascii="Times New Roman" w:hAnsi="Times New Roman" w:cs="Times New Roman"/>
                <w:sz w:val="20"/>
              </w:rPr>
            </w:pPr>
          </w:p>
        </w:tc>
        <w:tc>
          <w:tcPr>
            <w:tcW w:w="1077" w:type="dxa"/>
          </w:tcPr>
          <w:p w:rsidR="00761B2F" w:rsidRPr="00761B2F" w:rsidRDefault="00761B2F">
            <w:pPr>
              <w:pStyle w:val="ConsPlusNormal"/>
              <w:rPr>
                <w:rFonts w:ascii="Times New Roman" w:hAnsi="Times New Roman" w:cs="Times New Roman"/>
                <w:sz w:val="20"/>
              </w:rPr>
            </w:pPr>
          </w:p>
        </w:tc>
        <w:tc>
          <w:tcPr>
            <w:tcW w:w="1247"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c>
          <w:tcPr>
            <w:tcW w:w="1020" w:type="dxa"/>
          </w:tcPr>
          <w:p w:rsidR="00761B2F" w:rsidRPr="00761B2F" w:rsidRDefault="00761B2F">
            <w:pPr>
              <w:pStyle w:val="ConsPlusNormal"/>
              <w:rPr>
                <w:rFonts w:ascii="Times New Roman" w:hAnsi="Times New Roman" w:cs="Times New Roman"/>
                <w:sz w:val="20"/>
              </w:rPr>
            </w:pPr>
          </w:p>
        </w:tc>
      </w:tr>
    </w:tbl>
    <w:p w:rsidR="00761B2F" w:rsidRPr="00761B2F" w:rsidRDefault="00761B2F">
      <w:pPr>
        <w:rPr>
          <w:rFonts w:ascii="Times New Roman" w:hAnsi="Times New Roman" w:cs="Times New Roman"/>
          <w:sz w:val="20"/>
          <w:szCs w:val="20"/>
        </w:rPr>
        <w:sectPr w:rsidR="00761B2F" w:rsidRPr="00761B2F">
          <w:pgSz w:w="16838" w:h="11905" w:orient="landscape"/>
          <w:pgMar w:top="1701" w:right="1134" w:bottom="850" w:left="1134" w:header="0" w:footer="0" w:gutter="0"/>
          <w:cols w:space="720"/>
        </w:sect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Руководитель исполнительного органа государственной власти Ивановской области, являющийся главным распорядителем бюджетных средств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_______________ /ФИО/</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М.П.</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Исполнитель:</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Контактный телефон:</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right"/>
        <w:rPr>
          <w:rFonts w:ascii="Times New Roman" w:hAnsi="Times New Roman" w:cs="Times New Roman"/>
          <w:sz w:val="20"/>
        </w:rPr>
      </w:pPr>
    </w:p>
    <w:p w:rsidR="00761B2F" w:rsidRPr="00761B2F" w:rsidRDefault="00761B2F">
      <w:pPr>
        <w:pStyle w:val="ConsPlusNormal"/>
        <w:jc w:val="right"/>
        <w:outlineLvl w:val="2"/>
        <w:rPr>
          <w:rFonts w:ascii="Times New Roman" w:hAnsi="Times New Roman" w:cs="Times New Roman"/>
          <w:sz w:val="20"/>
        </w:rPr>
      </w:pPr>
      <w:r w:rsidRPr="00761B2F">
        <w:rPr>
          <w:rFonts w:ascii="Times New Roman" w:hAnsi="Times New Roman" w:cs="Times New Roman"/>
          <w:sz w:val="20"/>
        </w:rPr>
        <w:t>Приложение 2</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к подпрограмме</w:t>
      </w:r>
    </w:p>
    <w:p w:rsidR="00761B2F" w:rsidRPr="00761B2F" w:rsidRDefault="00761B2F">
      <w:pPr>
        <w:pStyle w:val="ConsPlusNormal"/>
        <w:jc w:val="right"/>
        <w:rPr>
          <w:rFonts w:ascii="Times New Roman" w:hAnsi="Times New Roman" w:cs="Times New Roman"/>
          <w:sz w:val="20"/>
        </w:rPr>
      </w:pPr>
      <w:r w:rsidRPr="00761B2F">
        <w:rPr>
          <w:rFonts w:ascii="Times New Roman" w:hAnsi="Times New Roman" w:cs="Times New Roman"/>
          <w:sz w:val="20"/>
        </w:rPr>
        <w:t>"Туризм"</w:t>
      </w:r>
    </w:p>
    <w:p w:rsidR="00761B2F" w:rsidRPr="00761B2F" w:rsidRDefault="00761B2F">
      <w:pPr>
        <w:pStyle w:val="ConsPlusNormal"/>
        <w:rPr>
          <w:rFonts w:ascii="Times New Roman" w:hAnsi="Times New Roman" w:cs="Times New Roman"/>
          <w:sz w:val="20"/>
        </w:rPr>
      </w:pPr>
    </w:p>
    <w:p w:rsidR="00761B2F" w:rsidRPr="00761B2F" w:rsidRDefault="00761B2F">
      <w:pPr>
        <w:pStyle w:val="ConsPlusTitle"/>
        <w:jc w:val="center"/>
        <w:rPr>
          <w:rFonts w:ascii="Times New Roman" w:hAnsi="Times New Roman" w:cs="Times New Roman"/>
          <w:sz w:val="20"/>
        </w:rPr>
      </w:pPr>
      <w:bookmarkStart w:id="42" w:name="P6572"/>
      <w:bookmarkEnd w:id="42"/>
      <w:r w:rsidRPr="00761B2F">
        <w:rPr>
          <w:rFonts w:ascii="Times New Roman" w:hAnsi="Times New Roman" w:cs="Times New Roman"/>
          <w:sz w:val="20"/>
        </w:rPr>
        <w:t>ПОРЯДОК</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предоставления и распределения субсидий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из областного бюджета бюджетам муниципальных образований</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Ивановской области на реализацию мероприятий по установке</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знаков ориентирующей туристской навигации на территории</w:t>
      </w:r>
    </w:p>
    <w:p w:rsidR="00761B2F" w:rsidRPr="00761B2F" w:rsidRDefault="00761B2F">
      <w:pPr>
        <w:pStyle w:val="ConsPlusTitle"/>
        <w:jc w:val="center"/>
        <w:rPr>
          <w:rFonts w:ascii="Times New Roman" w:hAnsi="Times New Roman" w:cs="Times New Roman"/>
          <w:sz w:val="20"/>
        </w:rPr>
      </w:pPr>
      <w:r w:rsidRPr="00761B2F">
        <w:rPr>
          <w:rFonts w:ascii="Times New Roman" w:hAnsi="Times New Roman" w:cs="Times New Roman"/>
          <w:sz w:val="20"/>
        </w:rPr>
        <w:t>Ивановской области в рамках подпрограммы</w:t>
      </w:r>
    </w:p>
    <w:p w:rsidR="00761B2F" w:rsidRPr="00761B2F" w:rsidRDefault="00761B2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2F" w:rsidRPr="00761B2F">
        <w:trPr>
          <w:jc w:val="center"/>
        </w:trPr>
        <w:tc>
          <w:tcPr>
            <w:tcW w:w="9294" w:type="dxa"/>
            <w:tcBorders>
              <w:top w:val="nil"/>
              <w:left w:val="single" w:sz="24" w:space="0" w:color="CED3F1"/>
              <w:bottom w:val="nil"/>
              <w:right w:val="single" w:sz="24" w:space="0" w:color="F4F3F8"/>
            </w:tcBorders>
            <w:shd w:val="clear" w:color="auto" w:fill="F4F3F8"/>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Список изменяющих документов</w:t>
            </w:r>
          </w:p>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color w:val="392C69"/>
                <w:sz w:val="20"/>
              </w:rPr>
              <w:t xml:space="preserve">(в ред. </w:t>
            </w:r>
            <w:hyperlink r:id="rId207"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color w:val="392C69"/>
                <w:sz w:val="20"/>
              </w:rPr>
              <w:t xml:space="preserve"> Правительства Ивановской области от 21.01.2019 N 7-п)</w:t>
            </w:r>
          </w:p>
        </w:tc>
      </w:tr>
    </w:tbl>
    <w:p w:rsidR="00761B2F" w:rsidRPr="00761B2F" w:rsidRDefault="00761B2F">
      <w:pPr>
        <w:pStyle w:val="ConsPlusNormal"/>
        <w:jc w:val="center"/>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1. Настоящий Порядок определяет цель, условия, порядок предоставления и распределения субсидий из областного бюджета бюджетам муниципальных образований Ивановской области на реализацию мероприятий по установке знаков ориентирующей туристской навигации на территории Ивановской области, а также критерии отбора (далее - Субсидии).</w:t>
      </w:r>
    </w:p>
    <w:p w:rsidR="00761B2F" w:rsidRPr="00761B2F" w:rsidRDefault="00761B2F">
      <w:pPr>
        <w:pStyle w:val="ConsPlusNormal"/>
        <w:spacing w:before="220"/>
        <w:ind w:firstLine="540"/>
        <w:jc w:val="both"/>
        <w:rPr>
          <w:rFonts w:ascii="Times New Roman" w:hAnsi="Times New Roman" w:cs="Times New Roman"/>
          <w:sz w:val="20"/>
        </w:rPr>
      </w:pPr>
      <w:bookmarkStart w:id="43" w:name="P6582"/>
      <w:bookmarkEnd w:id="43"/>
      <w:r w:rsidRPr="00761B2F">
        <w:rPr>
          <w:rFonts w:ascii="Times New Roman" w:hAnsi="Times New Roman" w:cs="Times New Roman"/>
          <w:sz w:val="20"/>
        </w:rPr>
        <w:t>2. Субсидии предоставляются в целях софинансирования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туризма в части установки знаков ориентирующей туристской навигации.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3. Субсидии бюджетам муниципальных образований Ивановской области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главному распорядителю бюджетных средств на цели, указанные в </w:t>
      </w:r>
      <w:hyperlink w:anchor="P6582" w:history="1">
        <w:r w:rsidRPr="00761B2F">
          <w:rPr>
            <w:rFonts w:ascii="Times New Roman" w:hAnsi="Times New Roman" w:cs="Times New Roman"/>
            <w:color w:val="0000FF"/>
            <w:sz w:val="20"/>
          </w:rPr>
          <w:t>пункте 2</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 Субсидии предоставляются бюджетам муниципальных образований Ивановской области при соблюдении следующих условий:</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4.1. Наличие утвержденной муниципальной программы, предусматривающей реализацию мероприятий по установке знаков ориентирующей туристской навигации на территории соответствующего муниципального района, городского округа, городского поселения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 xml:space="preserve">4.2.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безвозмездных поступлений от некоммерческой организации "Фонд развития моногородов")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и муниципальных образований Ивановской области, включенных в </w:t>
      </w:r>
      <w:hyperlink r:id="rId208" w:history="1">
        <w:r w:rsidRPr="00761B2F">
          <w:rPr>
            <w:rFonts w:ascii="Times New Roman" w:hAnsi="Times New Roman" w:cs="Times New Roman"/>
            <w:color w:val="0000FF"/>
            <w:sz w:val="20"/>
          </w:rPr>
          <w:t>Перечень</w:t>
        </w:r>
      </w:hyperlink>
      <w:r w:rsidRPr="00761B2F">
        <w:rPr>
          <w:rFonts w:ascii="Times New Roman" w:hAnsi="Times New Roman" w:cs="Times New Roman"/>
          <w:sz w:val="20"/>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- 99%.</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Высокодотационными считаются (признаются)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финансового года в соответствии со </w:t>
      </w:r>
      <w:hyperlink r:id="rId209" w:history="1">
        <w:r w:rsidRPr="00761B2F">
          <w:rPr>
            <w:rFonts w:ascii="Times New Roman" w:hAnsi="Times New Roman" w:cs="Times New Roman"/>
            <w:color w:val="0000FF"/>
            <w:sz w:val="20"/>
          </w:rPr>
          <w:t>статьей 136</w:t>
        </w:r>
      </w:hyperlink>
      <w:r w:rsidRPr="00761B2F">
        <w:rPr>
          <w:rFonts w:ascii="Times New Roman" w:hAnsi="Times New Roman" w:cs="Times New Roman"/>
          <w:sz w:val="20"/>
        </w:rPr>
        <w:t xml:space="preserve"> Бюджетного кодекса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4.3. Возврат муниципальным образованием Ивановской области средств в областной бюджет в соответствии с </w:t>
      </w:r>
      <w:hyperlink r:id="rId210" w:history="1">
        <w:r w:rsidRPr="00761B2F">
          <w:rPr>
            <w:rFonts w:ascii="Times New Roman" w:hAnsi="Times New Roman" w:cs="Times New Roman"/>
            <w:color w:val="0000FF"/>
            <w:sz w:val="20"/>
          </w:rPr>
          <w:t>пунктом 12</w:t>
        </w:r>
      </w:hyperlink>
      <w:r w:rsidRPr="00761B2F">
        <w:rPr>
          <w:rFonts w:ascii="Times New Roman" w:hAnsi="Times New Roman" w:cs="Times New Roman"/>
          <w:sz w:val="20"/>
        </w:rP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4.4. В случае если муниципальным образованием Ивановской области по состоянию на 31 декабря года предоставления субсидии допущены нарушения обязательства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пределах установленной стоимости строительства (реконструкции) или стоимости приобретения объектов и в срок до 1 апреля года, следующего за годом предоставления субсидии, указанные нарушения не устранены, объем средств, соответствующий 10 процентам размера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без учета размера остатка субсидии, не использованного по состоянию на 1 января текущего финансового года, потребность в котором не подтверждена ГРБС, подлежит возврату из бюджета муниципального образования в областной бюджет в срок до 15 апреля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не позднее 1 апреля года, следующего за годом предоставления субсидии, не представлены документы, подтверждающие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В случае одновременного нарушения муниципальным образованием Ивановской области значений показателей результативности использования субсидии и обязательства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возврату подлежит объем средств, соответствующий 10 процентам размера субсидии на софинансирование капитальных вложений в объекты муниципальной собственности, определенный в соответствии с настоящим пунктом.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4.5. Наличие проектной и сметной документации по установке знаков ориентирующей туристской навигации на территории муниципального образования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5. Условием расходования Субсидий органами местного самоуправления муниципальных образований Ивановской области является обеспечение целевого использования полученных Субсидий.</w:t>
      </w:r>
    </w:p>
    <w:p w:rsidR="00761B2F" w:rsidRPr="00761B2F" w:rsidRDefault="00761B2F">
      <w:pPr>
        <w:pStyle w:val="ConsPlusNormal"/>
        <w:spacing w:before="220"/>
        <w:ind w:firstLine="540"/>
        <w:jc w:val="both"/>
        <w:rPr>
          <w:rFonts w:ascii="Times New Roman" w:hAnsi="Times New Roman" w:cs="Times New Roman"/>
          <w:sz w:val="20"/>
        </w:rPr>
      </w:pPr>
      <w:bookmarkStart w:id="44" w:name="P6593"/>
      <w:bookmarkEnd w:id="44"/>
      <w:r w:rsidRPr="00761B2F">
        <w:rPr>
          <w:rFonts w:ascii="Times New Roman" w:hAnsi="Times New Roman" w:cs="Times New Roman"/>
          <w:sz w:val="20"/>
        </w:rPr>
        <w:t>6. Отбор муниципальных образований Ивановской области для предоставления Субсидии (далее - Отбор муниципальных образований) осуществляется Департаментом культуры и туризма Ивановской области (далее - Департамент) путем конкурсного отбора исходя из следующих критериев оценки: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количество туристов и экскурсантов, посетивших муниципальное образование Ивановской области, по итогам года, предшествующего году 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на территории муниципального образования Ивановской области крупных объектов туристского показа;</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на территории муниципального образования Ивановской области музеев регионального и (или) муниципального значения;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установленных знаков ориентирующей туристской навигации на территории муниципального образования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наличие разрешения на установку знаков ориентирующей туристской навигации на территории муниципального образования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Оценка муниципальных образований Ивановской области определяется в баллах на основе следующей системы критериев:</w:t>
      </w:r>
    </w:p>
    <w:p w:rsidR="00761B2F" w:rsidRPr="00761B2F" w:rsidRDefault="00761B2F">
      <w:pPr>
        <w:pStyle w:val="ConsPlusNormal"/>
        <w:ind w:left="540"/>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4226"/>
        <w:gridCol w:w="4252"/>
      </w:tblGrid>
      <w:tr w:rsidR="00761B2F" w:rsidRPr="00761B2F">
        <w:tc>
          <w:tcPr>
            <w:tcW w:w="594"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N п/п</w:t>
            </w:r>
          </w:p>
        </w:tc>
        <w:tc>
          <w:tcPr>
            <w:tcW w:w="4226"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Критерий</w:t>
            </w:r>
          </w:p>
        </w:tc>
        <w:tc>
          <w:tcPr>
            <w:tcW w:w="4252" w:type="dxa"/>
          </w:tcPr>
          <w:p w:rsidR="00761B2F" w:rsidRPr="00761B2F" w:rsidRDefault="00761B2F">
            <w:pPr>
              <w:pStyle w:val="ConsPlusNormal"/>
              <w:jc w:val="center"/>
              <w:rPr>
                <w:rFonts w:ascii="Times New Roman" w:hAnsi="Times New Roman" w:cs="Times New Roman"/>
                <w:sz w:val="20"/>
              </w:rPr>
            </w:pPr>
            <w:r w:rsidRPr="00761B2F">
              <w:rPr>
                <w:rFonts w:ascii="Times New Roman" w:hAnsi="Times New Roman" w:cs="Times New Roman"/>
                <w:sz w:val="20"/>
              </w:rPr>
              <w:t>Оценка</w:t>
            </w:r>
          </w:p>
        </w:tc>
      </w:tr>
      <w:tr w:rsidR="00761B2F" w:rsidRPr="00761B2F">
        <w:tc>
          <w:tcPr>
            <w:tcW w:w="59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w:t>
            </w:r>
          </w:p>
        </w:tc>
        <w:tc>
          <w:tcPr>
            <w:tcW w:w="422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количество туристов и экскурсантов, посетивших муниципальное образование Ивановской области, по итогам года, предшествующего году предоставления Субсидии</w:t>
            </w:r>
          </w:p>
        </w:tc>
        <w:tc>
          <w:tcPr>
            <w:tcW w:w="425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10000 человек;</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5 - от 10000 до 50000 человек;</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10 - свыше 50000 человек</w:t>
            </w:r>
          </w:p>
        </w:tc>
      </w:tr>
      <w:tr w:rsidR="00761B2F" w:rsidRPr="00761B2F">
        <w:tc>
          <w:tcPr>
            <w:tcW w:w="59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2</w:t>
            </w:r>
          </w:p>
        </w:tc>
        <w:tc>
          <w:tcPr>
            <w:tcW w:w="422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на территории муниципального образования Ивановской области крупных объектов туристского показа</w:t>
            </w:r>
          </w:p>
        </w:tc>
        <w:tc>
          <w:tcPr>
            <w:tcW w:w="425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крупные объекты туристского показа отсутствуют;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10 - имеются крупные объекты туристского показа</w:t>
            </w:r>
          </w:p>
        </w:tc>
      </w:tr>
      <w:tr w:rsidR="00761B2F" w:rsidRPr="00761B2F">
        <w:tc>
          <w:tcPr>
            <w:tcW w:w="59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3</w:t>
            </w:r>
          </w:p>
        </w:tc>
        <w:tc>
          <w:tcPr>
            <w:tcW w:w="422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наличие на территории муниципального образования Ивановской области музеев регионального и (или) муниципального </w:t>
            </w:r>
            <w:r w:rsidRPr="00761B2F">
              <w:rPr>
                <w:rFonts w:ascii="Times New Roman" w:hAnsi="Times New Roman" w:cs="Times New Roman"/>
                <w:sz w:val="20"/>
              </w:rPr>
              <w:lastRenderedPageBreak/>
              <w:t>значения</w:t>
            </w:r>
          </w:p>
        </w:tc>
        <w:tc>
          <w:tcPr>
            <w:tcW w:w="425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0 - музеи регионального и (или) муниципального значения отсутствуют;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10 - имеются музеи регионального и (или) </w:t>
            </w:r>
            <w:r w:rsidRPr="00761B2F">
              <w:rPr>
                <w:rFonts w:ascii="Times New Roman" w:hAnsi="Times New Roman" w:cs="Times New Roman"/>
                <w:sz w:val="20"/>
              </w:rPr>
              <w:lastRenderedPageBreak/>
              <w:t>муниципального значения</w:t>
            </w:r>
          </w:p>
        </w:tc>
      </w:tr>
      <w:tr w:rsidR="00761B2F" w:rsidRPr="00761B2F">
        <w:tc>
          <w:tcPr>
            <w:tcW w:w="59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lastRenderedPageBreak/>
              <w:t>4</w:t>
            </w:r>
          </w:p>
        </w:tc>
        <w:tc>
          <w:tcPr>
            <w:tcW w:w="422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установленных знаков ориентирующей туристской навигации на территории муниципального образования Ивановской области</w:t>
            </w:r>
          </w:p>
        </w:tc>
        <w:tc>
          <w:tcPr>
            <w:tcW w:w="425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менее 5 знаков;</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5 - от 5 до 10 знаков;</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10 - свыше 10 знаков</w:t>
            </w:r>
          </w:p>
        </w:tc>
      </w:tr>
      <w:tr w:rsidR="00761B2F" w:rsidRPr="00761B2F">
        <w:tc>
          <w:tcPr>
            <w:tcW w:w="594"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5</w:t>
            </w:r>
          </w:p>
        </w:tc>
        <w:tc>
          <w:tcPr>
            <w:tcW w:w="4226"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наличие разрешения на установку знаков ориентирующей туристской навигации на территории муниципального образования Ивановской области</w:t>
            </w:r>
          </w:p>
        </w:tc>
        <w:tc>
          <w:tcPr>
            <w:tcW w:w="4252" w:type="dxa"/>
          </w:tcPr>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0 - разрешение на установку знаков отсутствует;</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10 - имеется разрешение на установку знаков</w:t>
            </w:r>
          </w:p>
        </w:tc>
      </w:tr>
    </w:tbl>
    <w:p w:rsidR="00761B2F" w:rsidRPr="00761B2F" w:rsidRDefault="00761B2F">
      <w:pPr>
        <w:pStyle w:val="ConsPlusNormal"/>
        <w:ind w:left="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bookmarkStart w:id="45" w:name="P6627"/>
      <w:bookmarkEnd w:id="45"/>
      <w:r w:rsidRPr="00761B2F">
        <w:rPr>
          <w:rFonts w:ascii="Times New Roman" w:hAnsi="Times New Roman" w:cs="Times New Roman"/>
          <w:sz w:val="20"/>
        </w:rPr>
        <w:t>7. Заявки муниципальных образований Ивановской области на участие в Отборе муниципальных образований подаются в Департамент в течение 2 недель с даты объявления конкурса по форме, утвержденной Департаментом.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8. Отбор муниципальных образований проводится в соответствии с критериями, указанными в </w:t>
      </w:r>
      <w:hyperlink w:anchor="P6593" w:history="1">
        <w:r w:rsidRPr="00761B2F">
          <w:rPr>
            <w:rFonts w:ascii="Times New Roman" w:hAnsi="Times New Roman" w:cs="Times New Roman"/>
            <w:color w:val="0000FF"/>
            <w:sz w:val="20"/>
          </w:rPr>
          <w:t>пункте 6</w:t>
        </w:r>
      </w:hyperlink>
      <w:r w:rsidRPr="00761B2F">
        <w:rPr>
          <w:rFonts w:ascii="Times New Roman" w:hAnsi="Times New Roman" w:cs="Times New Roman"/>
          <w:sz w:val="20"/>
        </w:rPr>
        <w:t xml:space="preserve"> настоящего Порядка, рабочей группой Департамента в течение 2 недель со дня представления заявок, указанных в </w:t>
      </w:r>
      <w:hyperlink w:anchor="P6627" w:history="1">
        <w:r w:rsidRPr="00761B2F">
          <w:rPr>
            <w:rFonts w:ascii="Times New Roman" w:hAnsi="Times New Roman" w:cs="Times New Roman"/>
            <w:color w:val="0000FF"/>
            <w:sz w:val="20"/>
          </w:rPr>
          <w:t>пункте 7</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jc w:val="both"/>
        <w:rPr>
          <w:rFonts w:ascii="Times New Roman" w:hAnsi="Times New Roman" w:cs="Times New Roman"/>
          <w:sz w:val="20"/>
        </w:rPr>
      </w:pPr>
      <w:r w:rsidRPr="00761B2F">
        <w:rPr>
          <w:rFonts w:ascii="Times New Roman" w:hAnsi="Times New Roman" w:cs="Times New Roman"/>
          <w:sz w:val="20"/>
        </w:rPr>
        <w:t xml:space="preserve">(в ред. </w:t>
      </w:r>
      <w:hyperlink r:id="rId211" w:history="1">
        <w:r w:rsidRPr="00761B2F">
          <w:rPr>
            <w:rFonts w:ascii="Times New Roman" w:hAnsi="Times New Roman" w:cs="Times New Roman"/>
            <w:color w:val="0000FF"/>
            <w:sz w:val="20"/>
          </w:rPr>
          <w:t>Постановления</w:t>
        </w:r>
      </w:hyperlink>
      <w:r w:rsidRPr="00761B2F">
        <w:rPr>
          <w:rFonts w:ascii="Times New Roman" w:hAnsi="Times New Roman" w:cs="Times New Roman"/>
          <w:sz w:val="20"/>
        </w:rPr>
        <w:t xml:space="preserve"> Правительства Ивановской области от 21.01.2019 N 7-п)</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9. Объем предоставляемых Субсидий определяется следующим образом:</w:t>
      </w:r>
    </w:p>
    <w:p w:rsidR="00761B2F" w:rsidRPr="00761B2F" w:rsidRDefault="00761B2F">
      <w:pPr>
        <w:pStyle w:val="ConsPlusNormal"/>
        <w:ind w:left="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S = S1 + S2 +... + Si,</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S - общий объем Субсидий, предоставляемых бюджетам муниципальных образований Ивановской области на реализацию мероприятий по установке знаков ориентирующей туристской навигации;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Si - объем Субсидии, предоставляемый бюджету i-го муниципального образования Ивановской области на реализацию мероприятий по установке знаков ориентирующей туристской навигации, который определяется по следующей формуле:</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Si = c1 + c2 +... + cj,</w:t>
      </w:r>
    </w:p>
    <w:p w:rsidR="00761B2F" w:rsidRPr="00761B2F" w:rsidRDefault="00761B2F">
      <w:pPr>
        <w:pStyle w:val="ConsPlusNormal"/>
        <w:ind w:firstLine="540"/>
        <w:jc w:val="both"/>
        <w:rPr>
          <w:rFonts w:ascii="Times New Roman" w:hAnsi="Times New Roman" w:cs="Times New Roman"/>
          <w:sz w:val="20"/>
        </w:rPr>
      </w:pPr>
    </w:p>
    <w:p w:rsidR="00761B2F" w:rsidRPr="00761B2F" w:rsidRDefault="00761B2F">
      <w:pPr>
        <w:pStyle w:val="ConsPlusNormal"/>
        <w:ind w:firstLine="540"/>
        <w:jc w:val="both"/>
        <w:rPr>
          <w:rFonts w:ascii="Times New Roman" w:hAnsi="Times New Roman" w:cs="Times New Roman"/>
          <w:sz w:val="20"/>
        </w:rPr>
      </w:pPr>
      <w:r w:rsidRPr="00761B2F">
        <w:rPr>
          <w:rFonts w:ascii="Times New Roman" w:hAnsi="Times New Roman" w:cs="Times New Roman"/>
          <w:sz w:val="20"/>
        </w:rPr>
        <w:t>где: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cj - объем средств, направляемый на финансирование мероприятий по установке j-го знака ориентирующей туристской навигации.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10. Распределение субсидий бюджетам муниципальных образований Ивановской области утверждается постановлением Правительства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11. Субсидия предоставляется на цели, указанные в </w:t>
      </w:r>
      <w:hyperlink w:anchor="P6582" w:history="1">
        <w:r w:rsidRPr="00761B2F">
          <w:rPr>
            <w:rFonts w:ascii="Times New Roman" w:hAnsi="Times New Roman" w:cs="Times New Roman"/>
            <w:color w:val="0000FF"/>
            <w:sz w:val="20"/>
          </w:rPr>
          <w:t>пункте 2</w:t>
        </w:r>
      </w:hyperlink>
      <w:r w:rsidRPr="00761B2F">
        <w:rPr>
          <w:rFonts w:ascii="Times New Roman" w:hAnsi="Times New Roman" w:cs="Times New Roman"/>
          <w:sz w:val="20"/>
        </w:rPr>
        <w:t xml:space="preserve"> настоящего Порядка, на основании Соглашения о предоставлении Субсидии (далее - Соглашение).</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Форма Соглашения утверждается Департаментом. Соглашение содержит следующие положения: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lastRenderedPageBreak/>
        <w:t>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реквизиты муниципального правового акта, устанавливающего расходное обязательство муниципального образования Ивановской области, в целях софинансирования которого предоставляется Субсидия;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сроки и порядок представления отчетности об осуществлении расходования Субсидий, а также о достижении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недостижения муниципальным образованием Ивановской области установленных значений показателей результативности использования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последствия нецелевого использования Субсидии и (или) нарушения муниципальным образованием Ивановской области ее предоставления;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порядок осуществления контроля за выполнением муниципальным образованием Ивановской области обязательств, предусмотренных Соглашением;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ответственность сторон за нарушение условий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условие о вступлении в силу Соглашения.</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12.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13. Оценка эффективности использования Субсидии муниципальными образованиями Ивановской области осуществляется на основании достижения следующего показателя результативности мероприятий - количество вновь установленных знаков туристической навигации.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14. Перечисление Субсидии осуществляется Департаментом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15. Перечисление средств Субсидии в местный бюджет осуществляется на основании заявки муниципального образования Ивановской области о перечислении Субсидии, представляемой в Департамент по форме и в срок, установленные Департаментом, в пределах объема средств, предусмотренного для предоставления Субсидии.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16. Органы местного самоуправления муниципальных образований Ивановской области после получения выписки из лицевого счета перечисляют средства по распорядителям и получателям средств местного бюджета, осуществляющим расходы, по направлениям в </w:t>
      </w:r>
      <w:r w:rsidRPr="00761B2F">
        <w:rPr>
          <w:rFonts w:ascii="Times New Roman" w:hAnsi="Times New Roman" w:cs="Times New Roman"/>
          <w:sz w:val="20"/>
        </w:rPr>
        <w:lastRenderedPageBreak/>
        <w:t xml:space="preserve">соответствии с </w:t>
      </w:r>
      <w:hyperlink w:anchor="P6582" w:history="1">
        <w:r w:rsidRPr="00761B2F">
          <w:rPr>
            <w:rFonts w:ascii="Times New Roman" w:hAnsi="Times New Roman" w:cs="Times New Roman"/>
            <w:color w:val="0000FF"/>
            <w:sz w:val="20"/>
          </w:rPr>
          <w:t>пунктом 2</w:t>
        </w:r>
      </w:hyperlink>
      <w:r w:rsidRPr="00761B2F">
        <w:rPr>
          <w:rFonts w:ascii="Times New Roman" w:hAnsi="Times New Roman" w:cs="Times New Roman"/>
          <w:sz w:val="20"/>
        </w:rPr>
        <w:t xml:space="preserve"> настоящего Порядка.</w:t>
      </w:r>
    </w:p>
    <w:p w:rsidR="00761B2F" w:rsidRPr="00761B2F" w:rsidRDefault="00761B2F">
      <w:pPr>
        <w:pStyle w:val="ConsPlusNormal"/>
        <w:spacing w:before="220"/>
        <w:ind w:firstLine="540"/>
        <w:jc w:val="both"/>
        <w:rPr>
          <w:rFonts w:ascii="Times New Roman" w:hAnsi="Times New Roman" w:cs="Times New Roman"/>
          <w:sz w:val="20"/>
        </w:rPr>
      </w:pPr>
      <w:bookmarkStart w:id="46" w:name="P6660"/>
      <w:bookmarkEnd w:id="46"/>
      <w:r w:rsidRPr="00761B2F">
        <w:rPr>
          <w:rFonts w:ascii="Times New Roman" w:hAnsi="Times New Roman" w:cs="Times New Roman"/>
          <w:sz w:val="20"/>
        </w:rPr>
        <w:t>17. Органы местного самоуправления муниципальных образований Ивановской области представляют в Департамент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18. В случае нарушения обязательств, предусмотренных в Соглашении, расчет объема средств Субсидий, подлежащего возврату из бюджета муниципального образования Ивановской области в областной бюджет, возврат и их последующее использование осуществляются в соответствии с Правилами.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19. Основанием для освобождения муниципальных образований Ивановской области от применения мер ответственности, предусмотренных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20. В случае нецелевого использования субсидии и (или) нарушения муниципальными образованиями Ивановской области условий ее предоставления к ним применяются бюджетные меры принуждения в порядке, определенном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 xml:space="preserve">21. Ответственность за достоверность предоставляемой в соответствии с </w:t>
      </w:r>
      <w:hyperlink w:anchor="P6660" w:history="1">
        <w:r w:rsidRPr="00761B2F">
          <w:rPr>
            <w:rFonts w:ascii="Times New Roman" w:hAnsi="Times New Roman" w:cs="Times New Roman"/>
            <w:color w:val="0000FF"/>
            <w:sz w:val="20"/>
          </w:rPr>
          <w:t>пунктом 17</w:t>
        </w:r>
      </w:hyperlink>
      <w:r w:rsidRPr="00761B2F">
        <w:rPr>
          <w:rFonts w:ascii="Times New Roman" w:hAnsi="Times New Roman" w:cs="Times New Roman"/>
          <w:sz w:val="20"/>
        </w:rPr>
        <w:t xml:space="preserve"> настоящего Порядка информации возлагается на органы местного самоуправления муниципальных образований Ивановской области.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761B2F" w:rsidRPr="00761B2F" w:rsidRDefault="00761B2F">
      <w:pPr>
        <w:pStyle w:val="ConsPlusNormal"/>
        <w:spacing w:before="220"/>
        <w:ind w:firstLine="540"/>
        <w:jc w:val="both"/>
        <w:rPr>
          <w:rFonts w:ascii="Times New Roman" w:hAnsi="Times New Roman" w:cs="Times New Roman"/>
          <w:sz w:val="20"/>
        </w:rPr>
      </w:pPr>
      <w:r w:rsidRPr="00761B2F">
        <w:rPr>
          <w:rFonts w:ascii="Times New Roman" w:hAnsi="Times New Roman" w:cs="Times New Roman"/>
          <w:sz w:val="20"/>
        </w:rPr>
        <w:t>23. Контроль за соблюдением муниципальными образованиями Ивановской области целей, порядка и условий предоставления и расходования Субсидий осуществляется главным распорядителем средств областного бюджета.</w:t>
      </w: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jc w:val="both"/>
        <w:rPr>
          <w:rFonts w:ascii="Times New Roman" w:hAnsi="Times New Roman" w:cs="Times New Roman"/>
          <w:sz w:val="20"/>
        </w:rPr>
      </w:pPr>
    </w:p>
    <w:p w:rsidR="00761B2F" w:rsidRPr="00761B2F" w:rsidRDefault="00761B2F">
      <w:pPr>
        <w:pStyle w:val="ConsPlusNormal"/>
        <w:pBdr>
          <w:top w:val="single" w:sz="6" w:space="0" w:color="auto"/>
        </w:pBdr>
        <w:spacing w:before="100" w:after="100"/>
        <w:jc w:val="both"/>
        <w:rPr>
          <w:rFonts w:ascii="Times New Roman" w:hAnsi="Times New Roman" w:cs="Times New Roman"/>
          <w:sz w:val="20"/>
        </w:rPr>
      </w:pPr>
    </w:p>
    <w:p w:rsidR="00D70D87" w:rsidRPr="00761B2F" w:rsidRDefault="00D70D87">
      <w:pPr>
        <w:rPr>
          <w:rFonts w:ascii="Times New Roman" w:hAnsi="Times New Roman" w:cs="Times New Roman"/>
          <w:sz w:val="20"/>
          <w:szCs w:val="20"/>
        </w:rPr>
      </w:pPr>
    </w:p>
    <w:sectPr w:rsidR="00D70D87" w:rsidRPr="00761B2F" w:rsidSect="00C54AA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2F"/>
    <w:rsid w:val="00761B2F"/>
    <w:rsid w:val="00D70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B2F"/>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61B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61B2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761B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761B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761B2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761B2F"/>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761B2F"/>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B2F"/>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61B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61B2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761B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761B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761B2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761B2F"/>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761B2F"/>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BD15DCC1BF34A8A376E4DA178B10AD9D347D9193B4D487A67210DCCA8990E531F20E31AD7EA3AE00F62018104E0973EB7855I" TargetMode="External"/><Relationship Id="rId21" Type="http://schemas.openxmlformats.org/officeDocument/2006/relationships/hyperlink" Target="consultantplus://offline/ref=52BD15DCC1BF34A8A376E4DA178B10AD9D347D919BBED884A47A4DD6C2D09CE736FD5134B86FFBA10AE03E1B0D520B727E53I" TargetMode="External"/><Relationship Id="rId42" Type="http://schemas.openxmlformats.org/officeDocument/2006/relationships/hyperlink" Target="consultantplus://offline/ref=52BD15DCC1BF34A8A376E4DA178B10AD9D347D9193B5D786A77110DCCA8990E531F20E31BF7EFBA202FE3E1F175B5F22AED9AA6004E367EEA20ECBB47654I" TargetMode="External"/><Relationship Id="rId63" Type="http://schemas.openxmlformats.org/officeDocument/2006/relationships/hyperlink" Target="consultantplus://offline/ref=52BD15DCC1BF34A8A376E4DA178B10AD9D347D9193B5D880A87310DCCA8990E531F20E31BF7EFBA202FE3E19135B5F22AED9AA6004E367EEA20ECBB47654I" TargetMode="External"/><Relationship Id="rId84" Type="http://schemas.openxmlformats.org/officeDocument/2006/relationships/hyperlink" Target="consultantplus://offline/ref=52BD15DCC1BF34A8A376E4DA178B10AD9D347D9193B5D880A87310DCCA8990E531F20E31BF7EFBA202FE3E19145B5F22AED9AA6004E367EEA20ECBB47654I" TargetMode="External"/><Relationship Id="rId138" Type="http://schemas.openxmlformats.org/officeDocument/2006/relationships/hyperlink" Target="consultantplus://offline/ref=52BD15DCC1BF34A8A376E4DA178B10AD9D347D9193B4D581A27910DCCA8990E531F20E31BF7EFBA202FE3D10145B5F22AED9AA6004E367EEA20ECBB47654I" TargetMode="External"/><Relationship Id="rId159" Type="http://schemas.openxmlformats.org/officeDocument/2006/relationships/hyperlink" Target="consultantplus://offline/ref=52BD15DCC1BF34A8A376E4DA178B10AD9D347D9193B5D880A87310DCCA8990E531F20E31BF7EFBA202FE3B18145B5F22AED9AA6004E367EEA20ECBB47654I" TargetMode="External"/><Relationship Id="rId170" Type="http://schemas.openxmlformats.org/officeDocument/2006/relationships/hyperlink" Target="consultantplus://offline/ref=52BD15DCC1BF34A8A376E4DA178B10AD9D347D9193B4D086A07210DCCA8990E531F20E31BF7EFBA202FE3C1D145B5F22AED9AA6004E367EEA20ECBB47654I" TargetMode="External"/><Relationship Id="rId191" Type="http://schemas.openxmlformats.org/officeDocument/2006/relationships/hyperlink" Target="consultantplus://offline/ref=52BD15DCC1BF34A8A376E4DA178B10AD9D347D9193B4D787A37410DCCA8990E531F20E31BF7EFBA202FE3E181A5B5F22AED9AA6004E367EEA20ECBB47654I" TargetMode="External"/><Relationship Id="rId205" Type="http://schemas.openxmlformats.org/officeDocument/2006/relationships/hyperlink" Target="consultantplus://offline/ref=553F2395D8BF043481829D32B41FC5142EBF707B32DD6E9455E68D9C064DF557BBB39033C5849620BCAD5C80B506988AF407B1473FE3AAE3CA8E8686A76FI" TargetMode="External"/><Relationship Id="rId107" Type="http://schemas.openxmlformats.org/officeDocument/2006/relationships/hyperlink" Target="consultantplus://offline/ref=52BD15DCC1BF34A8A376E4DA178B10AD9D347D9193B4D086A07210DCCA8990E531F20E31BF7EFBA202FE3E19125B5F22AED9AA6004E367EEA20ECBB47654I" TargetMode="External"/><Relationship Id="rId11" Type="http://schemas.openxmlformats.org/officeDocument/2006/relationships/hyperlink" Target="consultantplus://offline/ref=52BD15DCC1BF34A8A376E4DA178B10AD9D347D9193B4D480A17410DCCA8990E531F20E31BF7EFBA202FE3E18165B5F22AED9AA6004E367EEA20ECBB47654I" TargetMode="External"/><Relationship Id="rId32" Type="http://schemas.openxmlformats.org/officeDocument/2006/relationships/hyperlink" Target="consultantplus://offline/ref=52BD15DCC1BF34A8A376E4DA178B10AD9D347D9193B6D283A27710DCCA8990E531F20E31AD7EA3AE00F62018104E0973EB7855I" TargetMode="External"/><Relationship Id="rId37" Type="http://schemas.openxmlformats.org/officeDocument/2006/relationships/hyperlink" Target="consultantplus://offline/ref=52BD15DCC1BF34A8A376E4DA178B10AD9D347D9193B6D687A87910DCCA8990E531F20E31AD7EA3AE00F62018104E0973EB7855I" TargetMode="External"/><Relationship Id="rId53" Type="http://schemas.openxmlformats.org/officeDocument/2006/relationships/hyperlink" Target="consultantplus://offline/ref=52BD15DCC1BF34A8A376FAD701E74CA29B3E219E9BB1DBD3FC25168B95D996B071B20864FC3AF6A30BF56A4957050671E292A76112FF67EC7B55I" TargetMode="External"/><Relationship Id="rId58" Type="http://schemas.openxmlformats.org/officeDocument/2006/relationships/hyperlink" Target="consultantplus://offline/ref=52BD15DCC1BF34A8A376E4DA178B10AD9D347D9193B6D987A47910DCCA8990E531F20E31AD7EA3AE00F62018104E0973EB7855I" TargetMode="External"/><Relationship Id="rId74" Type="http://schemas.openxmlformats.org/officeDocument/2006/relationships/hyperlink" Target="consultantplus://offline/ref=52BD15DCC1BF34A8A376E4DA178B10AD9D347D9193B4D581A27910DCCA8990E531F20E31BF7EFBA202FE3F10145B5F22AED9AA6004E367EEA20ECBB47654I" TargetMode="External"/><Relationship Id="rId79" Type="http://schemas.openxmlformats.org/officeDocument/2006/relationships/hyperlink" Target="consultantplus://offline/ref=52BD15DCC1BF34A8A376E4DA178B10AD9D347D9193B4D387A87710DCCA8990E531F20E31BF7EFBA202FE3E19115B5F22AED9AA6004E367EEA20ECBB47654I" TargetMode="External"/><Relationship Id="rId102" Type="http://schemas.openxmlformats.org/officeDocument/2006/relationships/hyperlink" Target="consultantplus://offline/ref=52BD15DCC1BF34A8A376E4DA178B10AD9D347D9193B4D584A47210DCCA8990E531F20E31BF7EFBA202FE3E1D165B5F22AED9AA6004E367EEA20ECBB47654I" TargetMode="External"/><Relationship Id="rId123" Type="http://schemas.openxmlformats.org/officeDocument/2006/relationships/hyperlink" Target="consultantplus://offline/ref=52BD15DCC1BF34A8A376E4DA178B10AD9D347D9193B4D581A27910DCCA8990E531F20E31BF7EFBA202FE3D1F145B5F22AED9AA6004E367EEA20ECBB47654I" TargetMode="External"/><Relationship Id="rId128" Type="http://schemas.openxmlformats.org/officeDocument/2006/relationships/hyperlink" Target="consultantplus://offline/ref=52BD15DCC1BF34A8A376E4DA178B10AD9D347D9193B4D581A27910DCCA8990E531F20E31BF7EFBA202FE3D1F1B5B5F22AED9AA6004E367EEA20ECBB47654I" TargetMode="External"/><Relationship Id="rId144" Type="http://schemas.openxmlformats.org/officeDocument/2006/relationships/hyperlink" Target="consultantplus://offline/ref=52BD15DCC1BF34A8A376E4DA178B10AD9D347D9193B4D581A27910DCCA8990E531F20E31BF7EFBA202FE3D101B5B5F22AED9AA6004E367EEA20ECBB47654I" TargetMode="External"/><Relationship Id="rId149" Type="http://schemas.openxmlformats.org/officeDocument/2006/relationships/hyperlink" Target="consultantplus://offline/ref=52BD15DCC1BF34A8A376E4DA178B10AD9D347D9193B4D581A27910DCCA8990E531F20E31BF7EFBA202FE3A18135B5F22AED9AA6004E367EEA20ECBB47654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2BD15DCC1BF34A8A376E4DA178B10AD9D347D9193B4D387A87710DCCA8990E531F20E31BF7EFBA202FE3E1A115B5F22AED9AA6004E367EEA20ECBB47654I" TargetMode="External"/><Relationship Id="rId95" Type="http://schemas.openxmlformats.org/officeDocument/2006/relationships/hyperlink" Target="consultantplus://offline/ref=52BD15DCC1BF34A8A376E4DA178B10AD9D347D9193B4D584A47210DCCA8990E531F20E31BF7EFBA202FE3E1D165B5F22AED9AA6004E367EEA20ECBB47654I" TargetMode="External"/><Relationship Id="rId160" Type="http://schemas.openxmlformats.org/officeDocument/2006/relationships/hyperlink" Target="consultantplus://offline/ref=52BD15DCC1BF34A8A376E4DA178B10AD9D347D9193B5D880A87310DCCA8990E531F20E31BF7EFBA202FE3B181B5B5F22AED9AA6004E367EEA20ECBB47654I" TargetMode="External"/><Relationship Id="rId165" Type="http://schemas.openxmlformats.org/officeDocument/2006/relationships/hyperlink" Target="consultantplus://offline/ref=52BD15DCC1BF34A8A376E4DA178B10AD9D347D9193B5D880A87310DCCA8990E531F20E31BF7EFBA202FE3B1F105B5F22AED9AA6004E367EEA20ECBB47654I" TargetMode="External"/><Relationship Id="rId181" Type="http://schemas.openxmlformats.org/officeDocument/2006/relationships/hyperlink" Target="consultantplus://offline/ref=52BD15DCC1BF34A8A376E4DA178B10AD9D347D9193B4D584A47210DCCA8990E531F20E31BF7EFBA202FE3F1C145B5F22AED9AA6004E367EEA20ECBB47654I" TargetMode="External"/><Relationship Id="rId186" Type="http://schemas.openxmlformats.org/officeDocument/2006/relationships/hyperlink" Target="consultantplus://offline/ref=52BD15DCC1BF34A8A376E4DA178B10AD9D347D9193B4D581A27910DCCA8990E531F20E31BF7EFBA202FE3A1E1A5B5F22AED9AA6004E367EEA20ECBB47654I" TargetMode="External"/><Relationship Id="rId211" Type="http://schemas.openxmlformats.org/officeDocument/2006/relationships/hyperlink" Target="consultantplus://offline/ref=553F2395D8BF043481829D32B41FC5142EBF707B32DD6E9153ED8D9C064DF557BBB39033C5849620BCAD5882B606988AF407B1473FE3AAE3CA8E8686A76FI" TargetMode="External"/><Relationship Id="rId22" Type="http://schemas.openxmlformats.org/officeDocument/2006/relationships/hyperlink" Target="consultantplus://offline/ref=52BD15DCC1BF34A8A376E4DA178B10AD9D347D9193B7D28DA87510DCCA8990E531F20E31AD7EA3AE00F62018104E0973EB7855I" TargetMode="External"/><Relationship Id="rId27" Type="http://schemas.openxmlformats.org/officeDocument/2006/relationships/hyperlink" Target="consultantplus://offline/ref=52BD15DCC1BF34A8A376E4DA178B10AD9D347D9193B7D984A07710DCCA8990E531F20E31AD7EA3AE00F62018104E0973EB7855I" TargetMode="External"/><Relationship Id="rId43" Type="http://schemas.openxmlformats.org/officeDocument/2006/relationships/hyperlink" Target="consultantplus://offline/ref=52BD15DCC1BF34A8A376E4DA178B10AD9D347D9193B5D880A87310DCCA8990E531F20E31BF7EFBA202FE3E18155B5F22AED9AA6004E367EEA20ECBB47654I" TargetMode="External"/><Relationship Id="rId48" Type="http://schemas.openxmlformats.org/officeDocument/2006/relationships/hyperlink" Target="consultantplus://offline/ref=52BD15DCC1BF34A8A376E4DA178B10AD9D347D9193B4D581A27910DCCA8990E531F20E31BF7EFBA202FE3E18155B5F22AED9AA6004E367EEA20ECBB47654I" TargetMode="External"/><Relationship Id="rId64" Type="http://schemas.openxmlformats.org/officeDocument/2006/relationships/hyperlink" Target="consultantplus://offline/ref=52BD15DCC1BF34A8A376E4DA178B10AD9D347D9193B5D88DA67710DCCA8990E531F20E31BF7EFBA202FE3E19165B5F22AED9AA6004E367EEA20ECBB47654I" TargetMode="External"/><Relationship Id="rId69" Type="http://schemas.openxmlformats.org/officeDocument/2006/relationships/hyperlink" Target="consultantplus://offline/ref=52BD15DCC1BF34A8A376E4DA178B10AD9D347D9193B4D581A27910DCCA8990E531F20E31BF7EFBA202FE3E111B5B5F22AED9AA6004E367EEA20ECBB47654I" TargetMode="External"/><Relationship Id="rId113" Type="http://schemas.openxmlformats.org/officeDocument/2006/relationships/hyperlink" Target="consultantplus://offline/ref=52BD15DCC1BF34A8A376E4DA178B10AD9D347D9193B4D581A27910DCCA8990E531F20E31BF7EFBA202FE3C18175B5F22AED9AA6004E367EEA20ECBB47654I" TargetMode="External"/><Relationship Id="rId118" Type="http://schemas.openxmlformats.org/officeDocument/2006/relationships/hyperlink" Target="consultantplus://offline/ref=52BD15DCC1BF34A8A376E4DA178B10AD9D347D9193B4D581A27910DCCA8990E531F20E31BF7EFBA202FE3D1F145B5F22AED9AA6004E367EEA20ECBB47654I" TargetMode="External"/><Relationship Id="rId134" Type="http://schemas.openxmlformats.org/officeDocument/2006/relationships/hyperlink" Target="consultantplus://offline/ref=52BD15DCC1BF34A8A376E4DA178B10AD9D347D9193B5D88DA67710DCCA8990E531F20E31BF7EFBA202FE3C111B5B5F22AED9AA6004E367EEA20ECBB47654I" TargetMode="External"/><Relationship Id="rId139" Type="http://schemas.openxmlformats.org/officeDocument/2006/relationships/hyperlink" Target="consultantplus://offline/ref=52BD15DCC1BF34A8A376E4DA178B10AD9D347D9193B6D887A37010DCCA8990E531F20E31AD7EA3AE00F62018104E0973EB7855I" TargetMode="External"/><Relationship Id="rId80" Type="http://schemas.openxmlformats.org/officeDocument/2006/relationships/hyperlink" Target="consultantplus://offline/ref=52BD15DCC1BF34A8A376E4DA178B10AD9D347D9193B4D581A27910DCCA8990E531F20E31BF7EFBA202FE3F11155B5F22AED9AA6004E367EEA20ECBB47654I" TargetMode="External"/><Relationship Id="rId85" Type="http://schemas.openxmlformats.org/officeDocument/2006/relationships/hyperlink" Target="consultantplus://offline/ref=52BD15DCC1BF34A8A376E4DA178B10AD9D347D9193B4D581A27910DCCA8990E531F20E31BF7EFBA202FE3F11145B5F22AED9AA6004E367EEA20ECBB47654I" TargetMode="External"/><Relationship Id="rId150" Type="http://schemas.openxmlformats.org/officeDocument/2006/relationships/hyperlink" Target="consultantplus://offline/ref=52BD15DCC1BF34A8A376E4DA178B10AD9D347D9193B4D581A27910DCCA8990E531F20E31BF7EFBA202FE3A18125B5F22AED9AA6004E367EEA20ECBB47654I" TargetMode="External"/><Relationship Id="rId155" Type="http://schemas.openxmlformats.org/officeDocument/2006/relationships/hyperlink" Target="consultantplus://offline/ref=52BD15DCC1BF34A8A376E4DA178B10AD9D347D9193B5D88DA67710DCCA8990E531F20E31BF7EFBA202FE381C115B5F22AED9AA6004E367EEA20ECBB47654I" TargetMode="External"/><Relationship Id="rId171" Type="http://schemas.openxmlformats.org/officeDocument/2006/relationships/hyperlink" Target="consultantplus://offline/ref=52BD15DCC1BF34A8A376E4DA178B10AD9D347D9193B4D387A87710DCCA8990E531F20E31BF7EFBA202FE3C1B145B5F22AED9AA6004E367EEA20ECBB47654I" TargetMode="External"/><Relationship Id="rId176" Type="http://schemas.openxmlformats.org/officeDocument/2006/relationships/hyperlink" Target="consultantplus://offline/ref=52BD15DCC1BF34A8A376E4DA178B10AD9D347D9193B4D584A47210DCCA8990E531F20E31BF7EFBA202FE3E1D165B5F22AED9AA6004E367EEA20ECBB47654I" TargetMode="External"/><Relationship Id="rId192" Type="http://schemas.openxmlformats.org/officeDocument/2006/relationships/hyperlink" Target="consultantplus://offline/ref=52BD15DCC1BF34A8A376E4DA178B10AD9D347D9193B4D581A27910DCCA8990E531F20E31BF7EFBA202FE3A1F115B5F22AED9AA6004E367EEA20ECBB47654I" TargetMode="External"/><Relationship Id="rId197" Type="http://schemas.openxmlformats.org/officeDocument/2006/relationships/hyperlink" Target="consultantplus://offline/ref=553F2395D8BF043481829D32B41FC5142EBF707B32DD6E9153ED8D9C064DF557BBB39033C5849620BCAD5882B406988AF407B1473FE3AAE3CA8E8686A76FI" TargetMode="External"/><Relationship Id="rId206" Type="http://schemas.openxmlformats.org/officeDocument/2006/relationships/hyperlink" Target="consultantplus://offline/ref=553F2395D8BF043481829D32B41FC5142EBF707B32DD6E9455E68D9C064DF557BBB39033C5849620BCAD5C83B706988AF407B1473FE3AAE3CA8E8686A76FI" TargetMode="External"/><Relationship Id="rId201" Type="http://schemas.openxmlformats.org/officeDocument/2006/relationships/hyperlink" Target="consultantplus://offline/ref=553F2395D8BF043481829D32B41FC5142EBF707B32DD6E9455E68D9C064DF557BBB39033C5849620BCAD5D81B706988AF407B1473FE3AAE3CA8E8686A76FI" TargetMode="External"/><Relationship Id="rId12" Type="http://schemas.openxmlformats.org/officeDocument/2006/relationships/hyperlink" Target="consultantplus://offline/ref=52BD15DCC1BF34A8A376E4DA178B10AD9D347D9193B4D581A27910DCCA8990E531F20E31BF7EFBA202FE3E18165B5F22AED9AA6004E367EEA20ECBB47654I" TargetMode="External"/><Relationship Id="rId17" Type="http://schemas.openxmlformats.org/officeDocument/2006/relationships/hyperlink" Target="consultantplus://offline/ref=52BD15DCC1BF34A8A376E4DA178B10AD9D347D919AB1D18DA57A4DD6C2D09CE736FD5134B86FFBA10AE03E1B0D520B727E53I" TargetMode="External"/><Relationship Id="rId33" Type="http://schemas.openxmlformats.org/officeDocument/2006/relationships/hyperlink" Target="consultantplus://offline/ref=52BD15DCC1BF34A8A376E4DA178B10AD9D347D9193B6D28CA27210DCCA8990E531F20E31AD7EA3AE00F62018104E0973EB7855I" TargetMode="External"/><Relationship Id="rId38" Type="http://schemas.openxmlformats.org/officeDocument/2006/relationships/hyperlink" Target="consultantplus://offline/ref=52BD15DCC1BF34A8A376E4DA178B10AD9D347D9193B6D68DA07710DCCA8990E531F20E31AD7EA3AE00F62018104E0973EB7855I" TargetMode="External"/><Relationship Id="rId59" Type="http://schemas.openxmlformats.org/officeDocument/2006/relationships/hyperlink" Target="consultantplus://offline/ref=52BD15DCC1BF34A8A376E4DA178B10AD9D347D9193B4D581A27910DCCA8990E531F20E31BF7EFBA202FE3E1C175B5F22AED9AA6004E367EEA20ECBB47654I" TargetMode="External"/><Relationship Id="rId103" Type="http://schemas.openxmlformats.org/officeDocument/2006/relationships/hyperlink" Target="consultantplus://offline/ref=52BD15DCC1BF34A8A376E4DA178B10AD9D347D9193B5D880A87310DCCA8990E531F20E31BF7EFBA202FE3C1C105B5F22AED9AA6004E367EEA20ECBB47654I" TargetMode="External"/><Relationship Id="rId108" Type="http://schemas.openxmlformats.org/officeDocument/2006/relationships/hyperlink" Target="consultantplus://offline/ref=52BD15DCC1BF34A8A376E4DA178B10AD9D347D9193B4D387A87710DCCA8990E531F20E31BF7EFBA202FE3E1B135B5F22AED9AA6004E367EEA20ECBB47654I" TargetMode="External"/><Relationship Id="rId124" Type="http://schemas.openxmlformats.org/officeDocument/2006/relationships/hyperlink" Target="consultantplus://offline/ref=52BD15DCC1BF34A8A376E4DA178B10AD9D347D9193B4D581A27910DCCA8990E531F20E31BF7EFBA202FE3D1F145B5F22AED9AA6004E367EEA20ECBB47654I" TargetMode="External"/><Relationship Id="rId129" Type="http://schemas.openxmlformats.org/officeDocument/2006/relationships/hyperlink" Target="consultantplus://offline/ref=52BD15DCC1BF34A8A376E4DA178B10AD9D347D9193B4D581A27910DCCA8990E531F20E31BF7EFBA202FE3D1F1A5B5F22AED9AA6004E367EEA20ECBB47654I" TargetMode="External"/><Relationship Id="rId54" Type="http://schemas.openxmlformats.org/officeDocument/2006/relationships/hyperlink" Target="consultantplus://offline/ref=52BD15DCC1BF34A8A376E4DA178B10AD9D347D9194B5D083A57A4DD6C2D09CE736FD5126B837F7A302FE3C1918045A37BF81A56A12FD64F3BE0CCA7B5CI" TargetMode="External"/><Relationship Id="rId70" Type="http://schemas.openxmlformats.org/officeDocument/2006/relationships/hyperlink" Target="consultantplus://offline/ref=52BD15DCC1BF34A8A376E4DA178B10AD9D347D9193B4D581A27910DCCA8990E531F20E31BF7EFBA202FE3F1F1A5B5F22AED9AA6004E367EEA20ECBB47654I" TargetMode="External"/><Relationship Id="rId75" Type="http://schemas.openxmlformats.org/officeDocument/2006/relationships/hyperlink" Target="consultantplus://offline/ref=52BD15DCC1BF34A8A376E4DA178B10AD9D347D9193B4D581A27910DCCA8990E531F20E31BF7EFBA202FE3F11115B5F22AED9AA6004E367EEA20ECBB47654I" TargetMode="External"/><Relationship Id="rId91" Type="http://schemas.openxmlformats.org/officeDocument/2006/relationships/hyperlink" Target="consultantplus://offline/ref=52BD15DCC1BF34A8A376E4DA178B10AD9D347D9193B4D581A27910DCCA8990E531F20E31BF7EFBA202FE3F111A5B5F22AED9AA6004E367EEA20ECBB47654I" TargetMode="External"/><Relationship Id="rId96" Type="http://schemas.openxmlformats.org/officeDocument/2006/relationships/hyperlink" Target="consultantplus://offline/ref=52BD15DCC1BF34A8A376E4DA178B10AD9D347D9193B5D880A87310DCCA8990E531F20E31BF7EFBA202FE3C1B1B5B5F22AED9AA6004E367EEA20ECBB47654I" TargetMode="External"/><Relationship Id="rId140" Type="http://schemas.openxmlformats.org/officeDocument/2006/relationships/hyperlink" Target="consultantplus://offline/ref=52BD15DCC1BF34A8A376E4DA178B10AD9D347D9193B4D581A27910DCCA8990E531F20E31BF7EFBA202FE3D10145B5F22AED9AA6004E367EEA20ECBB47654I" TargetMode="External"/><Relationship Id="rId145" Type="http://schemas.openxmlformats.org/officeDocument/2006/relationships/hyperlink" Target="consultantplus://offline/ref=52BD15DCC1BF34A8A376E4DA178B10AD9D347D9193B4D581A27910DCCA8990E531F20E31BF7EFBA202FE3D11165B5F22AED9AA6004E367EEA20ECBB47654I" TargetMode="External"/><Relationship Id="rId161" Type="http://schemas.openxmlformats.org/officeDocument/2006/relationships/hyperlink" Target="consultantplus://offline/ref=52BD15DCC1BF34A8A376E4DA178B10AD9D347D9193B5D880A87310DCCA8990E531F20E31BF7EFBA202FE3B1A135B5F22AED9AA6004E367EEA20ECBB47654I" TargetMode="External"/><Relationship Id="rId166" Type="http://schemas.openxmlformats.org/officeDocument/2006/relationships/hyperlink" Target="consultantplus://offline/ref=52BD15DCC1BF34A8A376FAD701E74CA29A3D239A94B5DBD3FC25168B95D996B071B20864FC3BF4A50BF56A4957050671E292A76112FF67EC7B55I" TargetMode="External"/><Relationship Id="rId182" Type="http://schemas.openxmlformats.org/officeDocument/2006/relationships/hyperlink" Target="consultantplus://offline/ref=52BD15DCC1BF34A8A376E4DA178B10AD9D347D9193B5D786A77110DCCA8990E531F20E31BF7EFBA202FE3E1F175B5F22AED9AA6004E367EEA20ECBB47654I" TargetMode="External"/><Relationship Id="rId187" Type="http://schemas.openxmlformats.org/officeDocument/2006/relationships/hyperlink" Target="consultantplus://offline/ref=52BD15DCC1BF34A8A376FAD701E74CA29B3623949AB5DBD3FC25168B95D996B071B20864FC3AF6A202F56A4957050671E292A76112FF67EC7B55I" TargetMode="External"/><Relationship Id="rId1" Type="http://schemas.openxmlformats.org/officeDocument/2006/relationships/styles" Target="styles.xml"/><Relationship Id="rId6" Type="http://schemas.openxmlformats.org/officeDocument/2006/relationships/hyperlink" Target="consultantplus://offline/ref=52BD15DCC1BF34A8A376E4DA178B10AD9D347D9193B5D786A77110DCCA8990E531F20E31BF7EFBA202FE3E1F105B5F22AED9AA6004E367EEA20ECBB47654I" TargetMode="External"/><Relationship Id="rId212" Type="http://schemas.openxmlformats.org/officeDocument/2006/relationships/fontTable" Target="fontTable.xml"/><Relationship Id="rId23" Type="http://schemas.openxmlformats.org/officeDocument/2006/relationships/hyperlink" Target="consultantplus://offline/ref=52BD15DCC1BF34A8A376E4DA178B10AD9D347D9193B7D384A57910DCCA8990E531F20E31AD7EA3AE00F62018104E0973EB7855I" TargetMode="External"/><Relationship Id="rId28" Type="http://schemas.openxmlformats.org/officeDocument/2006/relationships/hyperlink" Target="consultantplus://offline/ref=52BD15DCC1BF34A8A376E4DA178B10AD9D347D9193B7D98CA27410DCCA8990E531F20E31AD7EA3AE00F62018104E0973EB7855I" TargetMode="External"/><Relationship Id="rId49" Type="http://schemas.openxmlformats.org/officeDocument/2006/relationships/hyperlink" Target="consultantplus://offline/ref=52BD15DCC1BF34A8A376E4DA178B10AD9D347D9193B4D581A27910DCCA8990E531F20E31BF7EFBA202FE3E181B5B5F22AED9AA6004E367EEA20ECBB47654I" TargetMode="External"/><Relationship Id="rId114" Type="http://schemas.openxmlformats.org/officeDocument/2006/relationships/hyperlink" Target="consultantplus://offline/ref=52BD15DCC1BF34A8A376E4DA178B10AD9D347D9193B4D581A27910DCCA8990E531F20E31BF7EFBA202FE3D1F145B5F22AED9AA6004E367EEA20ECBB47654I" TargetMode="External"/><Relationship Id="rId119" Type="http://schemas.openxmlformats.org/officeDocument/2006/relationships/hyperlink" Target="consultantplus://offline/ref=52BD15DCC1BF34A8A376E4DA178B10AD9D347D9193B4D581A27910DCCA8990E531F20E31BF7EFBA202FE3D1F145B5F22AED9AA6004E367EEA20ECBB47654I" TargetMode="External"/><Relationship Id="rId44" Type="http://schemas.openxmlformats.org/officeDocument/2006/relationships/hyperlink" Target="consultantplus://offline/ref=52BD15DCC1BF34A8A376E4DA178B10AD9D347D9193B5D88DA67710DCCA8990E531F20E31BF7EFBA202FE3E18155B5F22AED9AA6004E367EEA20ECBB47654I" TargetMode="External"/><Relationship Id="rId60" Type="http://schemas.openxmlformats.org/officeDocument/2006/relationships/image" Target="media/image1.wmf"/><Relationship Id="rId65" Type="http://schemas.openxmlformats.org/officeDocument/2006/relationships/hyperlink" Target="consultantplus://offline/ref=52BD15DCC1BF34A8A376E4DA178B10AD9D347D9193B4D387A87710DCCA8990E531F20E31BF7EFBA202FE3E19135B5F22AED9AA6004E367EEA20ECBB47654I" TargetMode="External"/><Relationship Id="rId81" Type="http://schemas.openxmlformats.org/officeDocument/2006/relationships/hyperlink" Target="consultantplus://offline/ref=52BD15DCC1BF34A8A376E4DA178B10AD9D347D9193B4D581A27910DCCA8990E531F20E31BF7EFBA202FE3F11155B5F22AED9AA6004E367EEA20ECBB47654I" TargetMode="External"/><Relationship Id="rId86" Type="http://schemas.openxmlformats.org/officeDocument/2006/relationships/hyperlink" Target="consultantplus://offline/ref=52BD15DCC1BF34A8A376E4DA178B10AD9D347D9193B4D581A27910DCCA8990E531F20E31BF7EFBA202FE3F111B5B5F22AED9AA6004E367EEA20ECBB47654I" TargetMode="External"/><Relationship Id="rId130" Type="http://schemas.openxmlformats.org/officeDocument/2006/relationships/hyperlink" Target="consultantplus://offline/ref=52BD15DCC1BF34A8A376E4DA178B10AD9D347D9193B4D581A27910DCCA8990E531F20E31BF7EFBA202FE3D10165B5F22AED9AA6004E367EEA20ECBB47654I" TargetMode="External"/><Relationship Id="rId135" Type="http://schemas.openxmlformats.org/officeDocument/2006/relationships/hyperlink" Target="consultantplus://offline/ref=52BD15DCC1BF34A8A376E4DA178B10AD9D347D9193B4D581A27910DCCA8990E531F20E31BF7EFBA202FE3D10155B5F22AED9AA6004E367EEA20ECBB47654I" TargetMode="External"/><Relationship Id="rId151" Type="http://schemas.openxmlformats.org/officeDocument/2006/relationships/hyperlink" Target="consultantplus://offline/ref=52BD15DCC1BF34A8A376E4DA178B10AD9D347D9193B4D584A47210DCCA8990E531F20E31BF7EFBA202FE3E1D165B5F22AED9AA6004E367EEA20ECBB47654I" TargetMode="External"/><Relationship Id="rId156" Type="http://schemas.openxmlformats.org/officeDocument/2006/relationships/hyperlink" Target="consultantplus://offline/ref=52BD15DCC1BF34A8A376E4DA178B10AD9D347D9193B5D88DA67710DCCA8990E531F20E31BF7EFBA202FE381C175B5F22AED9AA6004E367EEA20ECBB47654I" TargetMode="External"/><Relationship Id="rId177" Type="http://schemas.openxmlformats.org/officeDocument/2006/relationships/hyperlink" Target="consultantplus://offline/ref=52BD15DCC1BF34A8A376FAD701E74CA29A3E269D92B5DBD3FC25168B95D996B063B25068FE32E8A301E03C18127559I" TargetMode="External"/><Relationship Id="rId198" Type="http://schemas.openxmlformats.org/officeDocument/2006/relationships/hyperlink" Target="consultantplus://offline/ref=553F2395D8BF043481829D32B41FC5142EBF707B32DD6E9153ED8D9C064DF557BBB39033C5849620BCAD5882B506988AF407B1473FE3AAE3CA8E8686A76FI" TargetMode="External"/><Relationship Id="rId172" Type="http://schemas.openxmlformats.org/officeDocument/2006/relationships/hyperlink" Target="consultantplus://offline/ref=52BD15DCC1BF34A8A376E4DA178B10AD9D347D9193B4D387A87710DCCA8990E531F20E31BF7EFBA202FE3C1B1B5B5F22AED9AA6004E367EEA20ECBB47654I" TargetMode="External"/><Relationship Id="rId193" Type="http://schemas.openxmlformats.org/officeDocument/2006/relationships/hyperlink" Target="consultantplus://offline/ref=52BD15DCC1BF34A8A376E4DA178B10AD9D347D9193B4D581A27910DCCA8990E531F20E31BF7EFBA202FE3A1F115B5F22AED9AA6004E367EEA20ECBB47654I" TargetMode="External"/><Relationship Id="rId202" Type="http://schemas.openxmlformats.org/officeDocument/2006/relationships/hyperlink" Target="consultantplus://offline/ref=553F2395D8BF04348182833FA273991B29B42F7632DF60C30DB18BCB591DF302E9F3CE6A84C88521BFB35E85B1A064I" TargetMode="External"/><Relationship Id="rId207" Type="http://schemas.openxmlformats.org/officeDocument/2006/relationships/hyperlink" Target="consultantplus://offline/ref=553F2395D8BF043481829D32B41FC5142EBF707B32DD6E9153ED8D9C064DF557BBB39033C5849620BCAD5882B606988AF407B1473FE3AAE3CA8E8686A76FI" TargetMode="External"/><Relationship Id="rId13" Type="http://schemas.openxmlformats.org/officeDocument/2006/relationships/hyperlink" Target="consultantplus://offline/ref=52BD15DCC1BF34A8A376FAD701E74CA29A3E279491B7DBD3FC25168B95D996B071B20864FC39F4AB03F56A4957050671E292A76112FF67EC7B55I" TargetMode="External"/><Relationship Id="rId18" Type="http://schemas.openxmlformats.org/officeDocument/2006/relationships/hyperlink" Target="consultantplus://offline/ref=52BD15DCC1BF34A8A376E4DA178B10AD9D347D919ABED285A57A4DD6C2D09CE736FD5134B86FFBA10AE03E1B0D520B727E53I" TargetMode="External"/><Relationship Id="rId39" Type="http://schemas.openxmlformats.org/officeDocument/2006/relationships/hyperlink" Target="consultantplus://offline/ref=52BD15DCC1BF34A8A376E4DA178B10AD9D347D9193B6D786A77210DCCA8990E531F20E31AD7EA3AE00F62018104E0973EB7855I" TargetMode="External"/><Relationship Id="rId109" Type="http://schemas.openxmlformats.org/officeDocument/2006/relationships/hyperlink" Target="consultantplus://offline/ref=52BD15DCC1BF34A8A376E4DA178B10AD9D347D9193B4D480A17410DCCA8990E531F20E31BF7EFBA202FE3E1E145B5F22AED9AA6004E367EEA20ECBB47654I" TargetMode="External"/><Relationship Id="rId34" Type="http://schemas.openxmlformats.org/officeDocument/2006/relationships/hyperlink" Target="consultantplus://offline/ref=52BD15DCC1BF34A8A376E4DA178B10AD9D347D9193B6D385A07710DCCA8990E531F20E31AD7EA3AE00F62018104E0973EB7855I" TargetMode="External"/><Relationship Id="rId50" Type="http://schemas.openxmlformats.org/officeDocument/2006/relationships/hyperlink" Target="consultantplus://offline/ref=52BD15DCC1BF34A8A376E4DA178B10AD9D347D9193B5D88DA67710DCCA8990E531F20E31BF7EFBA202FE3E181A5B5F22AED9AA6004E367EEA20ECBB47654I" TargetMode="External"/><Relationship Id="rId55" Type="http://schemas.openxmlformats.org/officeDocument/2006/relationships/hyperlink" Target="consultantplus://offline/ref=52BD15DCC1BF34A8A376FAD701E74CA29A3E229C92B5DBD3FC25168B95D996B071B20864FC3AF6A203F56A4957050671E292A76112FF67EC7B55I" TargetMode="External"/><Relationship Id="rId76" Type="http://schemas.openxmlformats.org/officeDocument/2006/relationships/hyperlink" Target="consultantplus://offline/ref=52BD15DCC1BF34A8A376E4DA178B10AD9D347D9193B4D581A27910DCCA8990E531F20E31BF7EFBA202FE3F11155B5F22AED9AA6004E367EEA20ECBB47654I" TargetMode="External"/><Relationship Id="rId97" Type="http://schemas.openxmlformats.org/officeDocument/2006/relationships/hyperlink" Target="consultantplus://offline/ref=52BD15DCC1BF34A8A376E4DA178B10AD9D347D9193B5D880A87310DCCA8990E531F20E31BF7EFBA202FE3C1B1A5B5F22AED9AA6004E367EEA20ECBB47654I" TargetMode="External"/><Relationship Id="rId104" Type="http://schemas.openxmlformats.org/officeDocument/2006/relationships/hyperlink" Target="consultantplus://offline/ref=52BD15DCC1BF34A8A376E4DA178B10AD9D347D9193B5D880A87310DCCA8990E531F20E31BF7EFBA202FE3C1C175B5F22AED9AA6004E367EEA20ECBB47654I" TargetMode="External"/><Relationship Id="rId120" Type="http://schemas.openxmlformats.org/officeDocument/2006/relationships/hyperlink" Target="consultantplus://offline/ref=52BD15DCC1BF34A8A376E4DA178B10AD9D347D9193B4D581A27910DCCA8990E531F20E31BF7EFBA202FE3D1F145B5F22AED9AA6004E367EEA20ECBB47654I" TargetMode="External"/><Relationship Id="rId125" Type="http://schemas.openxmlformats.org/officeDocument/2006/relationships/hyperlink" Target="consultantplus://offline/ref=52BD15DCC1BF34A8A376E4DA178B10AD9D347D9193B4D086A07210DCCA8990E531F20E31BF7EFBA202FE3E1A115B5F22AED9AA6004E367EEA20ECBB47654I" TargetMode="External"/><Relationship Id="rId141" Type="http://schemas.openxmlformats.org/officeDocument/2006/relationships/hyperlink" Target="consultantplus://offline/ref=52BD15DCC1BF34A8A376E4DA178B10AD9D347D9193B4D583A97710DCCA8990E531F20E31AD7EA3AE00F62018104E0973EB7855I" TargetMode="External"/><Relationship Id="rId146" Type="http://schemas.openxmlformats.org/officeDocument/2006/relationships/hyperlink" Target="consultantplus://offline/ref=52BD15DCC1BF34A8A376E4DA178B10AD9D347D9193B4D581A27910DCCA8990E531F20E31BF7EFBA202FE3D11155B5F22AED9AA6004E367EEA20ECBB47654I" TargetMode="External"/><Relationship Id="rId167" Type="http://schemas.openxmlformats.org/officeDocument/2006/relationships/hyperlink" Target="consultantplus://offline/ref=52BD15DCC1BF34A8A376E4DA178B10AD9D347D9193B4D584A47210DCCA8990E531F20E31BF7EFBA202FE3E1D165B5F22AED9AA6004E367EEA20ECBB47654I" TargetMode="External"/><Relationship Id="rId188" Type="http://schemas.openxmlformats.org/officeDocument/2006/relationships/hyperlink" Target="consultantplus://offline/ref=52BD15DCC1BF34A8A376E4DA178B10AD9D347D9193B4D581A27910DCCA8990E531F20E31BF7EFBA202FE3A1F125B5F22AED9AA6004E367EEA20ECBB47654I" TargetMode="External"/><Relationship Id="rId7" Type="http://schemas.openxmlformats.org/officeDocument/2006/relationships/hyperlink" Target="consultantplus://offline/ref=52BD15DCC1BF34A8A376E4DA178B10AD9D347D9193B5D880A87310DCCA8990E531F20E31BF7EFBA202FE3E18165B5F22AED9AA6004E367EEA20ECBB47654I" TargetMode="External"/><Relationship Id="rId71" Type="http://schemas.openxmlformats.org/officeDocument/2006/relationships/hyperlink" Target="consultantplus://offline/ref=52BD15DCC1BF34A8A376E4DA178B10AD9D347D9193B4D581A27910DCCA8990E531F20E31BF7EFBA202FE3F10115B5F22AED9AA6004E367EEA20ECBB47654I" TargetMode="External"/><Relationship Id="rId92" Type="http://schemas.openxmlformats.org/officeDocument/2006/relationships/hyperlink" Target="consultantplus://offline/ref=52BD15DCC1BF34A8A376E4DA178B10AD9D347D9193B4D581A27910DCCA8990E531F20E31BF7EFBA202FE3C18135B5F22AED9AA6004E367EEA20ECBB47654I" TargetMode="External"/><Relationship Id="rId162" Type="http://schemas.openxmlformats.org/officeDocument/2006/relationships/hyperlink" Target="consultantplus://offline/ref=52BD15DCC1BF34A8A376E4DA178B10AD9D347D9193B5D880A87310DCCA8990E531F20E31BF7EFBA202FE3B1E125B5F22AED9AA6004E367EEA20ECBB47654I" TargetMode="External"/><Relationship Id="rId183" Type="http://schemas.openxmlformats.org/officeDocument/2006/relationships/hyperlink" Target="consultantplus://offline/ref=52BD15DCC1BF34A8A376E4DA178B10AD9D347D9193B4D581A27910DCCA8990E531F20E31BF7EFBA202FE3A18165B5F22AED9AA6004E367EEA20ECBB47654I"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52BD15DCC1BF34A8A376E4DA178B10AD9D347D9193B7D98CA97310DCCA8990E531F20E31AD7EA3AE00F62018104E0973EB7855I" TargetMode="External"/><Relationship Id="rId24" Type="http://schemas.openxmlformats.org/officeDocument/2006/relationships/hyperlink" Target="consultantplus://offline/ref=52BD15DCC1BF34A8A376E4DA178B10AD9D347D9193B7D482A17610DCCA8990E531F20E31AD7EA3AE00F62018104E0973EB7855I" TargetMode="External"/><Relationship Id="rId40" Type="http://schemas.openxmlformats.org/officeDocument/2006/relationships/hyperlink" Target="consultantplus://offline/ref=52BD15DCC1BF34A8A376E4DA178B10AD9D347D9193B6D981A37210DCCA8990E531F20E31AD7EA3AE00F62018104E0973EB7855I" TargetMode="External"/><Relationship Id="rId45" Type="http://schemas.openxmlformats.org/officeDocument/2006/relationships/hyperlink" Target="consultantplus://offline/ref=52BD15DCC1BF34A8A376E4DA178B10AD9D347D9193B4D086A07210DCCA8990E531F20E31BF7EFBA202FE3E18155B5F22AED9AA6004E367EEA20ECBB47654I" TargetMode="External"/><Relationship Id="rId66" Type="http://schemas.openxmlformats.org/officeDocument/2006/relationships/hyperlink" Target="consultantplus://offline/ref=52BD15DCC1BF34A8A376E4DA178B10AD9D347D9193B4D480A17410DCCA8990E531F20E31BF7EFBA202FE3E19135B5F22AED9AA6004E367EEA20ECBB47654I" TargetMode="External"/><Relationship Id="rId87" Type="http://schemas.openxmlformats.org/officeDocument/2006/relationships/hyperlink" Target="consultantplus://offline/ref=52BD15DCC1BF34A8A376E4DA178B10AD9D347D9193B4D581A27910DCCA8990E531F20E31BF7EFBA202FE3F111B5B5F22AED9AA6004E367EEA20ECBB47654I" TargetMode="External"/><Relationship Id="rId110" Type="http://schemas.openxmlformats.org/officeDocument/2006/relationships/hyperlink" Target="consultantplus://offline/ref=52BD15DCC1BF34A8A376E4DA178B10AD9D347D9193B4D581A27910DCCA8990E531F20E31BF7EFBA202FE3C18125B5F22AED9AA6004E367EEA20ECBB47654I" TargetMode="External"/><Relationship Id="rId115" Type="http://schemas.openxmlformats.org/officeDocument/2006/relationships/hyperlink" Target="consultantplus://offline/ref=52BD15DCC1BF34A8A376E4DA178B10AD9D347D9193B4D581A27910DCCA8990E531F20E31BF7EFBA202FE3D1F145B5F22AED9AA6004E367EEA20ECBB47654I" TargetMode="External"/><Relationship Id="rId131" Type="http://schemas.openxmlformats.org/officeDocument/2006/relationships/hyperlink" Target="consultantplus://offline/ref=52BD15DCC1BF34A8A376E4DA178B10AD9D347D9193B4D086A07210DCCA8990E531F20E31BF7EFBA202FE3E1A1B5B5F22AED9AA6004E367EEA20ECBB47654I" TargetMode="External"/><Relationship Id="rId136" Type="http://schemas.openxmlformats.org/officeDocument/2006/relationships/hyperlink" Target="consultantplus://offline/ref=52BD15DCC1BF34A8A376E4DA178B10AD9D347D9193B4D086A07210DCCA8990E531F20E31BF7EFBA202FE3E1B145B5F22AED9AA6004E367EEA20ECBB47654I" TargetMode="External"/><Relationship Id="rId157" Type="http://schemas.openxmlformats.org/officeDocument/2006/relationships/hyperlink" Target="consultantplus://offline/ref=52BD15DCC1BF34A8A376FAD701E74CA29A3D239A94B5DBD3FC25168B95D996B071B20864FC3BF4A50BF56A4957050671E292A76112FF67EC7B55I" TargetMode="External"/><Relationship Id="rId178" Type="http://schemas.openxmlformats.org/officeDocument/2006/relationships/hyperlink" Target="consultantplus://offline/ref=52BD15DCC1BF34A8A376E4DA178B10AD9D347D9193B4D584A47210DCCA8990E531F20E31BF7EFBA202FE3E1D165B5F22AED9AA6004E367EEA20ECBB47654I" TargetMode="External"/><Relationship Id="rId61" Type="http://schemas.openxmlformats.org/officeDocument/2006/relationships/image" Target="media/image2.wmf"/><Relationship Id="rId82" Type="http://schemas.openxmlformats.org/officeDocument/2006/relationships/hyperlink" Target="consultantplus://offline/ref=52BD15DCC1BF34A8A376E4DA178B10AD9D347D9193B5D880A87310DCCA8990E531F20E31BF7EFBA202FE3E19145B5F22AED9AA6004E367EEA20ECBB47654I" TargetMode="External"/><Relationship Id="rId152" Type="http://schemas.openxmlformats.org/officeDocument/2006/relationships/hyperlink" Target="consultantplus://offline/ref=52BD15DCC1BF34A8A376E4DA178B10AD9D347D9193B4D581A27910DCCA8990E531F20E31BF7EFBA202FE3A18105B5F22AED9AA6004E367EEA20ECBB47654I" TargetMode="External"/><Relationship Id="rId173" Type="http://schemas.openxmlformats.org/officeDocument/2006/relationships/hyperlink" Target="consultantplus://offline/ref=52BD15DCC1BF34A8A376E4DA178B10AD9D347D9193B4D387A87710DCCA8990E531F20E31BF7EFBA202FE3C1C135B5F22AED9AA6004E367EEA20ECBB47654I" TargetMode="External"/><Relationship Id="rId194" Type="http://schemas.openxmlformats.org/officeDocument/2006/relationships/hyperlink" Target="consultantplus://offline/ref=52BD15DCC1BF34A8A376E4DA178B10AD9D347D9193B5D786A77110DCCA8990E531F20E31BF7EFBA202FE3E1F165B5F22AED9AA6004E367EEA20ECBB47654I" TargetMode="External"/><Relationship Id="rId199" Type="http://schemas.openxmlformats.org/officeDocument/2006/relationships/hyperlink" Target="consultantplus://offline/ref=553F2395D8BF04348182833FA273991B28BD2E7E3BDC60C30DB18BCB591DF302FBF3966686C09B20BCA608D4F458C1D9B84CBC4629FFAAE1AD6DI" TargetMode="External"/><Relationship Id="rId203" Type="http://schemas.openxmlformats.org/officeDocument/2006/relationships/hyperlink" Target="consultantplus://offline/ref=553F2395D8BF043481829D32B41FC5142EBF707B32DD6E9153ED8D9C064DF557BBB39033C5849620BCAD5882B506988AF407B1473FE3AAE3CA8E8686A76FI" TargetMode="External"/><Relationship Id="rId208" Type="http://schemas.openxmlformats.org/officeDocument/2006/relationships/hyperlink" Target="consultantplus://offline/ref=553F2395D8BF04348182833FA273991B29B62E7035DC60C30DB18BCB591DF302FBF3966686C19927B5A608D4F458C1D9B84CBC4629FFAAE1AD6DI" TargetMode="External"/><Relationship Id="rId19" Type="http://schemas.openxmlformats.org/officeDocument/2006/relationships/hyperlink" Target="consultantplus://offline/ref=52BD15DCC1BF34A8A376E4DA178B10AD9D347D919BB7D082A07A4DD6C2D09CE736FD5134B86FFBA10AE03E1B0D520B727E53I" TargetMode="External"/><Relationship Id="rId14" Type="http://schemas.openxmlformats.org/officeDocument/2006/relationships/hyperlink" Target="consultantplus://offline/ref=52BD15DCC1BF34A8A376E4DA178B10AD9D347D9193B4D483A87310DCCA8990E531F20E31BF7EFBA004F56A4957050671E292A76112FF67EC7B55I" TargetMode="External"/><Relationship Id="rId30" Type="http://schemas.openxmlformats.org/officeDocument/2006/relationships/hyperlink" Target="consultantplus://offline/ref=52BD15DCC1BF34A8A376E4DA178B10AD9D347D9193B6D083A07410DCCA8990E531F20E31AD7EA3AE00F62018104E0973EB7855I" TargetMode="External"/><Relationship Id="rId35" Type="http://schemas.openxmlformats.org/officeDocument/2006/relationships/hyperlink" Target="consultantplus://offline/ref=52BD15DCC1BF34A8A376E4DA178B10AD9D347D9193B6D485A57510DCCA8990E531F20E31AD7EA3AE00F62018104E0973EB7855I" TargetMode="External"/><Relationship Id="rId56" Type="http://schemas.openxmlformats.org/officeDocument/2006/relationships/hyperlink" Target="consultantplus://offline/ref=52BD15DCC1BF34A8A376E4DA178B10AD9D347D9193B5D282A17510DCCA8990E531F20E31AD7EA3AE00F62018104E0973EB7855I" TargetMode="External"/><Relationship Id="rId77" Type="http://schemas.openxmlformats.org/officeDocument/2006/relationships/hyperlink" Target="consultantplus://offline/ref=52BD15DCC1BF34A8A376E4DA178B10AD9D347D9193B4D581A27910DCCA8990E531F20E31BF7EFBA202FE3F11155B5F22AED9AA6004E367EEA20ECBB47654I" TargetMode="External"/><Relationship Id="rId100" Type="http://schemas.openxmlformats.org/officeDocument/2006/relationships/hyperlink" Target="consultantplus://offline/ref=52BD15DCC1BF34A8A376E4DA178B10AD9D347D9193B5D880A87310DCCA8990E531F20E31BF7EFBA202FE3C1C115B5F22AED9AA6004E367EEA20ECBB47654I" TargetMode="External"/><Relationship Id="rId105" Type="http://schemas.openxmlformats.org/officeDocument/2006/relationships/hyperlink" Target="consultantplus://offline/ref=52BD15DCC1BF34A8A376E4DA178B10AD9D347D9193B5D880A87310DCCA8990E531F20E31BF7EFBA202FE3C1C155B5F22AED9AA6004E367EEA20ECBB47654I" TargetMode="External"/><Relationship Id="rId126" Type="http://schemas.openxmlformats.org/officeDocument/2006/relationships/hyperlink" Target="consultantplus://offline/ref=52BD15DCC1BF34A8A376E4DA178B10AD9D347D9193B5D88DA67710DCCA8990E531F20E31BF7EFBA202FE3C10175B5F22AED9AA6004E367EEA20ECBB47654I" TargetMode="External"/><Relationship Id="rId147" Type="http://schemas.openxmlformats.org/officeDocument/2006/relationships/hyperlink" Target="consultantplus://offline/ref=52BD15DCC1BF34A8A376E4DA178B10AD9D347D9193B4D581A27910DCCA8990E531F20E31BF7EFBA202FE3D11145B5F22AED9AA6004E367EEA20ECBB47654I" TargetMode="External"/><Relationship Id="rId168" Type="http://schemas.openxmlformats.org/officeDocument/2006/relationships/hyperlink" Target="consultantplus://offline/ref=52BD15DCC1BF34A8A376FAD701E74CA29A3D239A94B5DBD3FC25168B95D996B071B20864FC3BF4A50BF56A4957050671E292A76112FF67EC7B55I" TargetMode="External"/><Relationship Id="rId8" Type="http://schemas.openxmlformats.org/officeDocument/2006/relationships/hyperlink" Target="consultantplus://offline/ref=52BD15DCC1BF34A8A376E4DA178B10AD9D347D9193B5D88DA67710DCCA8990E531F20E31BF7EFBA202FE3E18165B5F22AED9AA6004E367EEA20ECBB47654I" TargetMode="External"/><Relationship Id="rId51" Type="http://schemas.openxmlformats.org/officeDocument/2006/relationships/hyperlink" Target="consultantplus://offline/ref=52BD15DCC1BF34A8A376E4DA178B10AD9D347D9193B4D581A27910DCCA8990E531F20E31BF7EFBA202FE3E181A5B5F22AED9AA6004E367EEA20ECBB47654I" TargetMode="External"/><Relationship Id="rId72" Type="http://schemas.openxmlformats.org/officeDocument/2006/relationships/hyperlink" Target="consultantplus://offline/ref=52BD15DCC1BF34A8A376E4DA178B10AD9D347D9193B4D581A27910DCCA8990E531F20E31BF7EFBA202FE3F10175B5F22AED9AA6004E367EEA20ECBB47654I" TargetMode="External"/><Relationship Id="rId93" Type="http://schemas.openxmlformats.org/officeDocument/2006/relationships/hyperlink" Target="consultantplus://offline/ref=52BD15DCC1BF34A8A376E4DA178B10AD9D347D9193B5D880A87310DCCA8990E531F20E31BF7EFBA202FE3C1B145B5F22AED9AA6004E367EEA20ECBB47654I" TargetMode="External"/><Relationship Id="rId98" Type="http://schemas.openxmlformats.org/officeDocument/2006/relationships/hyperlink" Target="consultantplus://offline/ref=52BD15DCC1BF34A8A376E4DA178B10AD9D347D9193B5D880A87310DCCA8990E531F20E31BF7EFBA202FE3C1C125B5F22AED9AA6004E367EEA20ECBB47654I" TargetMode="External"/><Relationship Id="rId121" Type="http://schemas.openxmlformats.org/officeDocument/2006/relationships/hyperlink" Target="consultantplus://offline/ref=52BD15DCC1BF34A8A376E4DA178B10AD9D347D9193B4D581A27910DCCA8990E531F20E31BF7EFBA202FE3D1F145B5F22AED9AA6004E367EEA20ECBB47654I" TargetMode="External"/><Relationship Id="rId142" Type="http://schemas.openxmlformats.org/officeDocument/2006/relationships/hyperlink" Target="consultantplus://offline/ref=52BD15DCC1BF34A8A376E4DA178B10AD9D347D9193B4D581A27910DCCA8990E531F20E31BF7EFBA202FE3D10145B5F22AED9AA6004E367EEA20ECBB47654I" TargetMode="External"/><Relationship Id="rId163" Type="http://schemas.openxmlformats.org/officeDocument/2006/relationships/hyperlink" Target="consultantplus://offline/ref=52BD15DCC1BF34A8A376E4DA178B10AD9D347D9193B5D880A87310DCCA8990E531F20E31BF7EFBA202FE3B1F125B5F22AED9AA6004E367EEA20ECBB47654I" TargetMode="External"/><Relationship Id="rId184" Type="http://schemas.openxmlformats.org/officeDocument/2006/relationships/hyperlink" Target="consultantplus://offline/ref=52BD15DCC1BF34A8A376E4DA178B10AD9D347D9193B4D581A27910DCCA8990E531F20E31BF7EFBA202FE3A18145B5F22AED9AA6004E367EEA20ECBB47654I" TargetMode="External"/><Relationship Id="rId189" Type="http://schemas.openxmlformats.org/officeDocument/2006/relationships/hyperlink" Target="consultantplus://offline/ref=52BD15DCC1BF34A8A376FAD701E74CA29A3F229890BFDBD3FC25168B95D996B071B20866F939FDF753BA6B1511581573E992A5620D7F54I" TargetMode="External"/><Relationship Id="rId3" Type="http://schemas.openxmlformats.org/officeDocument/2006/relationships/settings" Target="settings.xml"/><Relationship Id="rId25" Type="http://schemas.openxmlformats.org/officeDocument/2006/relationships/hyperlink" Target="consultantplus://offline/ref=52BD15DCC1BF34A8A376E4DA178B10AD9D347D9193B6D983A27210DCCA8990E531F20E31AD7EA3AE00F62018104E0973EB7855I" TargetMode="External"/><Relationship Id="rId46" Type="http://schemas.openxmlformats.org/officeDocument/2006/relationships/hyperlink" Target="consultantplus://offline/ref=52BD15DCC1BF34A8A376E4DA178B10AD9D347D9193B4D387A87710DCCA8990E531F20E31BF7EFBA202FE3E18155B5F22AED9AA6004E367EEA20ECBB47654I" TargetMode="External"/><Relationship Id="rId67" Type="http://schemas.openxmlformats.org/officeDocument/2006/relationships/hyperlink" Target="consultantplus://offline/ref=52BD15DCC1BF34A8A376E4DA178B10AD9D347D9193B4D581A27910DCCA8990E531F20E31BF7EFBA202FE3E11165B5F22AED9AA6004E367EEA20ECBB47654I" TargetMode="External"/><Relationship Id="rId116" Type="http://schemas.openxmlformats.org/officeDocument/2006/relationships/hyperlink" Target="consultantplus://offline/ref=52BD15DCC1BF34A8A376E4DA178B10AD9D347D9193B4D581A27910DCCA8990E531F20E31BF7EFBA202FE3D1F145B5F22AED9AA6004E367EEA20ECBB47654I" TargetMode="External"/><Relationship Id="rId137" Type="http://schemas.openxmlformats.org/officeDocument/2006/relationships/hyperlink" Target="consultantplus://offline/ref=52BD15DCC1BF34A8A376E4DA178B10AD9D347D9193B5D880A87310DCCA8990E531F20E31BF7EFBA202FE3C1E125B5F22AED9AA6004E367EEA20ECBB47654I" TargetMode="External"/><Relationship Id="rId158" Type="http://schemas.openxmlformats.org/officeDocument/2006/relationships/hyperlink" Target="consultantplus://offline/ref=52BD15DCC1BF34A8A376E4DA178B10AD9D347D9193B4D584A47210DCCA8990E531F20E31BF7EFBA202FE3E1D165B5F22AED9AA6004E367EEA20ECBB47654I" TargetMode="External"/><Relationship Id="rId20" Type="http://schemas.openxmlformats.org/officeDocument/2006/relationships/hyperlink" Target="consultantplus://offline/ref=52BD15DCC1BF34A8A376E4DA178B10AD9D347D919BB1D086A47A4DD6C2D09CE736FD5134B86FFBA10AE03E1B0D520B727E53I" TargetMode="External"/><Relationship Id="rId41" Type="http://schemas.openxmlformats.org/officeDocument/2006/relationships/hyperlink" Target="consultantplus://offline/ref=52BD15DCC1BF34A8A376E4DA178B10AD9D347D9193B5D181A47210DCCA8990E531F20E31AD7EA3AE00F62018104E0973EB7855I" TargetMode="External"/><Relationship Id="rId62" Type="http://schemas.openxmlformats.org/officeDocument/2006/relationships/image" Target="media/image3.wmf"/><Relationship Id="rId83" Type="http://schemas.openxmlformats.org/officeDocument/2006/relationships/hyperlink" Target="consultantplus://offline/ref=52BD15DCC1BF34A8A376E4DA178B10AD9D347D9193B4D581A27910DCCA8990E531F20E31BF7EFBA202FE3F11145B5F22AED9AA6004E367EEA20ECBB47654I" TargetMode="External"/><Relationship Id="rId88" Type="http://schemas.openxmlformats.org/officeDocument/2006/relationships/hyperlink" Target="consultantplus://offline/ref=52BD15DCC1BF34A8A376E4DA178B10AD9D347D9193B4D581A27910DCCA8990E531F20E31BF7EFBA202FE3F111B5B5F22AED9AA6004E367EEA20ECBB47654I" TargetMode="External"/><Relationship Id="rId111" Type="http://schemas.openxmlformats.org/officeDocument/2006/relationships/hyperlink" Target="consultantplus://offline/ref=52BD15DCC1BF34A8A376E4DA178B10AD9D347D9193B4D581A27910DCCA8990E531F20E31BF7EFBA202FE3C18105B5F22AED9AA6004E367EEA20ECBB47654I" TargetMode="External"/><Relationship Id="rId132" Type="http://schemas.openxmlformats.org/officeDocument/2006/relationships/hyperlink" Target="consultantplus://offline/ref=52BD15DCC1BF34A8A376E4DA178B10AD9D347D9193B4D581A27910DCCA8990E531F20E31BF7EFBA202FE3D10165B5F22AED9AA6004E367EEA20ECBB47654I" TargetMode="External"/><Relationship Id="rId153" Type="http://schemas.openxmlformats.org/officeDocument/2006/relationships/hyperlink" Target="consultantplus://offline/ref=52BD15DCC1BF34A8A376E4DA178B10AD9D347D9193B5D880A87310DCCA8990E531F20E31BF7EFBA202FE3B18155B5F22AED9AA6004E367EEA20ECBB47654I" TargetMode="External"/><Relationship Id="rId174" Type="http://schemas.openxmlformats.org/officeDocument/2006/relationships/hyperlink" Target="consultantplus://offline/ref=52BD15DCC1BF34A8A376E4DA178B10AD9D347D9193B4D387A87710DCCA8990E531F20E31BF7EFBA202FE3C1C115B5F22AED9AA6004E367EEA20ECBB47654I" TargetMode="External"/><Relationship Id="rId179" Type="http://schemas.openxmlformats.org/officeDocument/2006/relationships/hyperlink" Target="consultantplus://offline/ref=52BD15DCC1BF34A8A376E4DA178B10AD9D347D9193B4D584A47210DCCA8990E531F20E31BF7EFBA202FE3F1C145B5F22AED9AA6004E367EEA20ECBB47654I" TargetMode="External"/><Relationship Id="rId195" Type="http://schemas.openxmlformats.org/officeDocument/2006/relationships/hyperlink" Target="consultantplus://offline/ref=52BD15DCC1BF34A8A376E4DA178B10AD9D347D9193B4D581A27910DCCA8990E531F20E31BF7EFBA202FE3A1F105B5F22AED9AA6004E367EEA20ECBB47654I" TargetMode="External"/><Relationship Id="rId209" Type="http://schemas.openxmlformats.org/officeDocument/2006/relationships/hyperlink" Target="consultantplus://offline/ref=553F2395D8BF04348182833FA273991B29B52A7E30DE60C30DB18BCB591DF302FBF3966287C29075EDE90988B205D2DBB34CBE4536AF64I" TargetMode="External"/><Relationship Id="rId190" Type="http://schemas.openxmlformats.org/officeDocument/2006/relationships/hyperlink" Target="consultantplus://offline/ref=52BD15DCC1BF34A8A376E4DA178B10AD9D347D9193B4D581A27910DCCA8990E531F20E31BF7EFBA202FE3A1F125B5F22AED9AA6004E367EEA20ECBB47654I" TargetMode="External"/><Relationship Id="rId204" Type="http://schemas.openxmlformats.org/officeDocument/2006/relationships/hyperlink" Target="consultantplus://offline/ref=553F2395D8BF043481829D32B41FC5142EBF707B32DF6F9555EC8D9C064DF557BBB39033D784CE2CBEA54285B313CEDBB1A56BI" TargetMode="External"/><Relationship Id="rId15" Type="http://schemas.openxmlformats.org/officeDocument/2006/relationships/hyperlink" Target="consultantplus://offline/ref=52BD15DCC1BF34A8A376E4DA178B10AD9D347D9193B5D480A97310DCCA8990E531F20E31AD7EA3AE00F62018104E0973EB7855I" TargetMode="External"/><Relationship Id="rId36" Type="http://schemas.openxmlformats.org/officeDocument/2006/relationships/hyperlink" Target="consultantplus://offline/ref=52BD15DCC1BF34A8A376E4DA178B10AD9D347D9193B6D58CA37510DCCA8990E531F20E31AD7EA3AE00F62018104E0973EB7855I" TargetMode="External"/><Relationship Id="rId57" Type="http://schemas.openxmlformats.org/officeDocument/2006/relationships/hyperlink" Target="consultantplus://offline/ref=52BD15DCC1BF34A8A376FAD701E74CA29B3623949AB5DBD3FC25168B95D996B071B20864FC3AF6A202F56A4957050671E292A76112FF67EC7B55I" TargetMode="External"/><Relationship Id="rId106" Type="http://schemas.openxmlformats.org/officeDocument/2006/relationships/hyperlink" Target="consultantplus://offline/ref=52BD15DCC1BF34A8A376E4DA178B10AD9D347D9193B5D88DA67710DCCA8990E531F20E31BF7EFBA202FE3C1E155B5F22AED9AA6004E367EEA20ECBB47654I" TargetMode="External"/><Relationship Id="rId127" Type="http://schemas.openxmlformats.org/officeDocument/2006/relationships/hyperlink" Target="consultantplus://offline/ref=52BD15DCC1BF34A8A376E4DA178B10AD9D347D9193B4D387A87710DCCA8990E531F20E31BF7EFBA202FE3E1B1A5B5F22AED9AA6004E367EEA20ECBB47654I" TargetMode="External"/><Relationship Id="rId10" Type="http://schemas.openxmlformats.org/officeDocument/2006/relationships/hyperlink" Target="consultantplus://offline/ref=52BD15DCC1BF34A8A376E4DA178B10AD9D347D9193B4D387A87710DCCA8990E531F20E31BF7EFBA202FE3E18165B5F22AED9AA6004E367EEA20ECBB47654I" TargetMode="External"/><Relationship Id="rId31" Type="http://schemas.openxmlformats.org/officeDocument/2006/relationships/hyperlink" Target="consultantplus://offline/ref=52BD15DCC1BF34A8A376E4DA178B10AD9D347D9193B6D183A97710DCCA8990E531F20E31AD7EA3AE00F62018104E0973EB7855I" TargetMode="External"/><Relationship Id="rId52" Type="http://schemas.openxmlformats.org/officeDocument/2006/relationships/hyperlink" Target="consultantplus://offline/ref=52BD15DCC1BF34A8A376E4DA178B10AD9D347D9193B4D581A27910DCCA8990E531F20E31BF7EFBA202FE3E1C105B5F22AED9AA6004E367EEA20ECBB47654I" TargetMode="External"/><Relationship Id="rId73" Type="http://schemas.openxmlformats.org/officeDocument/2006/relationships/hyperlink" Target="consultantplus://offline/ref=52BD15DCC1BF34A8A376E4DA178B10AD9D347D9193B4D581A27910DCCA8990E531F20E31BF7EFBA202FE3F10155B5F22AED9AA6004E367EEA20ECBB47654I" TargetMode="External"/><Relationship Id="rId78" Type="http://schemas.openxmlformats.org/officeDocument/2006/relationships/hyperlink" Target="consultantplus://offline/ref=52BD15DCC1BF34A8A376E4DA178B10AD9D347D9193B4D581A27910DCCA8990E531F20E31BF7EFBA202FE3F11155B5F22AED9AA6004E367EEA20ECBB47654I" TargetMode="External"/><Relationship Id="rId94" Type="http://schemas.openxmlformats.org/officeDocument/2006/relationships/hyperlink" Target="consultantplus://offline/ref=52BD15DCC1BF34A8A376FAD701E74CA29A3D239A94B5DBD3FC25168B95D996B071B20864FC3BF4A50BF56A4957050671E292A76112FF67EC7B55I" TargetMode="External"/><Relationship Id="rId99" Type="http://schemas.openxmlformats.org/officeDocument/2006/relationships/hyperlink" Target="consultantplus://offline/ref=52BD15DCC1BF34A8A376E4DA178B10AD9D347D9193B5D880A87310DCCA8990E531F20E31BF7EFBA202FE3C1C115B5F22AED9AA6004E367EEA20ECBB47654I" TargetMode="External"/><Relationship Id="rId101" Type="http://schemas.openxmlformats.org/officeDocument/2006/relationships/hyperlink" Target="consultantplus://offline/ref=52BD15DCC1BF34A8A376FAD701E74CA29A3D239A94B5DBD3FC25168B95D996B071B20864FC3BF4A50BF56A4957050671E292A76112FF67EC7B55I" TargetMode="External"/><Relationship Id="rId122" Type="http://schemas.openxmlformats.org/officeDocument/2006/relationships/hyperlink" Target="consultantplus://offline/ref=52BD15DCC1BF34A8A376E4DA178B10AD9D347D9193B4D581A27910DCCA8990E531F20E31BF7EFBA202FE3D1F145B5F22AED9AA6004E367EEA20ECBB47654I" TargetMode="External"/><Relationship Id="rId143" Type="http://schemas.openxmlformats.org/officeDocument/2006/relationships/hyperlink" Target="consultantplus://offline/ref=52BD15DCC1BF34A8A376E4DA178B10AD9D347D9193B4D387A87710DCCA8990E531F20E31BF7EFBA202FE3E1C1B5B5F22AED9AA6004E367EEA20ECBB47654I" TargetMode="External"/><Relationship Id="rId148" Type="http://schemas.openxmlformats.org/officeDocument/2006/relationships/hyperlink" Target="consultantplus://offline/ref=52BD15DCC1BF34A8A376E4DA178B10AD9D347D9193B4D581A27910DCCA8990E531F20E31BF7EFBA202FE3D111B5B5F22AED9AA6004E367EEA20ECBB47654I" TargetMode="External"/><Relationship Id="rId164" Type="http://schemas.openxmlformats.org/officeDocument/2006/relationships/hyperlink" Target="consultantplus://offline/ref=52BD15DCC1BF34A8A376E4DA178B10AD9D347D9193B5D880A87310DCCA8990E531F20E31BF7EFBA202FE3B1F115B5F22AED9AA6004E367EEA20ECBB47654I" TargetMode="External"/><Relationship Id="rId169" Type="http://schemas.openxmlformats.org/officeDocument/2006/relationships/hyperlink" Target="consultantplus://offline/ref=52BD15DCC1BF34A8A376E4DA178B10AD9D347D9193B4D584A47210DCCA8990E531F20E31BF7EFBA202FE3E1D165B5F22AED9AA6004E367EEA20ECBB47654I" TargetMode="External"/><Relationship Id="rId185" Type="http://schemas.openxmlformats.org/officeDocument/2006/relationships/hyperlink" Target="consultantplus://offline/ref=52BD15DCC1BF34A8A376E4DA178B10AD9D347D9193B4D581A27910DCCA8990E531F20E31BF7EFBA202FE3A181B5B5F22AED9AA6004E367EEA20ECBB47654I" TargetMode="External"/><Relationship Id="rId4" Type="http://schemas.openxmlformats.org/officeDocument/2006/relationships/webSettings" Target="webSettings.xml"/><Relationship Id="rId9" Type="http://schemas.openxmlformats.org/officeDocument/2006/relationships/hyperlink" Target="consultantplus://offline/ref=52BD15DCC1BF34A8A376E4DA178B10AD9D347D9193B4D086A07210DCCA8990E531F20E31BF7EFBA202FE3E18165B5F22AED9AA6004E367EEA20ECBB47654I" TargetMode="External"/><Relationship Id="rId180" Type="http://schemas.openxmlformats.org/officeDocument/2006/relationships/hyperlink" Target="consultantplus://offline/ref=52BD15DCC1BF34A8A376E4DA178B10AD9D347D9193B4D584A47210DCCA8990E531F20E31BF7EFBA202FE3E1D165B5F22AED9AA6004E367EEA20ECBB47654I" TargetMode="External"/><Relationship Id="rId210" Type="http://schemas.openxmlformats.org/officeDocument/2006/relationships/hyperlink" Target="consultantplus://offline/ref=553F2395D8BF043481829D32B41FC5142EBF707B32DD6E9455E68D9C064DF557BBB39033C5849620BCAD5C80B506988AF407B1473FE3AAE3CA8E8686A76FI" TargetMode="External"/><Relationship Id="rId26" Type="http://schemas.openxmlformats.org/officeDocument/2006/relationships/hyperlink" Target="consultantplus://offline/ref=52BD15DCC1BF34A8A376E4DA178B10AD9D347D9193B7D785A77910DCCA8990E531F20E31AD7EA3AE00F62018104E0973EB7855I" TargetMode="External"/><Relationship Id="rId47" Type="http://schemas.openxmlformats.org/officeDocument/2006/relationships/hyperlink" Target="consultantplus://offline/ref=52BD15DCC1BF34A8A376E4DA178B10AD9D347D9193B4D480A17410DCCA8990E531F20E31BF7EFBA202FE3E18155B5F22AED9AA6004E367EEA20ECBB47654I" TargetMode="External"/><Relationship Id="rId68" Type="http://schemas.openxmlformats.org/officeDocument/2006/relationships/hyperlink" Target="consultantplus://offline/ref=52BD15DCC1BF34A8A376E4DA178B10AD9D347D9193B4D581A27910DCCA8990E531F20E31BF7EFBA202FE3E11145B5F22AED9AA6004E367EEA20ECBB47654I" TargetMode="External"/><Relationship Id="rId89" Type="http://schemas.openxmlformats.org/officeDocument/2006/relationships/hyperlink" Target="consultantplus://offline/ref=52BD15DCC1BF34A8A376E4DA178B10AD9D347D9193B4D581A27910DCCA8990E531F20E31BF7EFBA202FE3F111B5B5F22AED9AA6004E367EEA20ECBB47654I" TargetMode="External"/><Relationship Id="rId112" Type="http://schemas.openxmlformats.org/officeDocument/2006/relationships/hyperlink" Target="consultantplus://offline/ref=52BD15DCC1BF34A8A376E4DA178B10AD9D347D9193B5D88DA67710DCCA8990E531F20E31BF7EFBA202FE3C1E1A5B5F22AED9AA6004E367EEA20ECBB47654I" TargetMode="External"/><Relationship Id="rId133" Type="http://schemas.openxmlformats.org/officeDocument/2006/relationships/hyperlink" Target="consultantplus://offline/ref=52BD15DCC1BF34A8A376E4DA178B10AD9D347D9193B4D086A07210DCCA8990E531F20E31BF7EFBA202FE3E1B105B5F22AED9AA6004E367EEA20ECBB47654I" TargetMode="External"/><Relationship Id="rId154" Type="http://schemas.openxmlformats.org/officeDocument/2006/relationships/hyperlink" Target="consultantplus://offline/ref=52BD15DCC1BF34A8A376E4DA178B10AD9D347D9193B5D88DA67710DCCA8990E531F20E31BF7EFBA202FE381B1A5B5F22AED9AA6004E367EEA20ECBB47654I" TargetMode="External"/><Relationship Id="rId175" Type="http://schemas.openxmlformats.org/officeDocument/2006/relationships/hyperlink" Target="consultantplus://offline/ref=52BD15DCC1BF34A8A376E4DA178B10AD9D347D9193B4D387A87710DCCA8990E531F20E31BF7EFBA202FE3C1D1A5B5F22AED9AA6004E367EEA20ECBB47654I" TargetMode="External"/><Relationship Id="rId196" Type="http://schemas.openxmlformats.org/officeDocument/2006/relationships/hyperlink" Target="consultantplus://offline/ref=553F2395D8BF04348182833FA273991B29B5267632D860C30DB18BCB591DF302E9F3CE6A84C88521BFB35E85B1A064I" TargetMode="External"/><Relationship Id="rId200" Type="http://schemas.openxmlformats.org/officeDocument/2006/relationships/hyperlink" Target="consultantplus://offline/ref=553F2395D8BF043481829D32B41FC5142EBF707B32DD6E9455E68D9C064DF557BBB39033C5849620BCAD5C80B506988AF407B1473FE3AAE3CA8E8686A76FI" TargetMode="External"/><Relationship Id="rId16" Type="http://schemas.openxmlformats.org/officeDocument/2006/relationships/hyperlink" Target="consultantplus://offline/ref=52BD15DCC1BF34A8A376E4DA178B10AD9D347D919AB4D981A27A4DD6C2D09CE736FD5134B86FFBA10AE03E1B0D520B727E5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49171</Words>
  <Characters>280281</Characters>
  <Application>Microsoft Office Word</Application>
  <DocSecurity>0</DocSecurity>
  <Lines>2335</Lines>
  <Paragraphs>657</Paragraphs>
  <ScaleCrop>false</ScaleCrop>
  <Company/>
  <LinksUpToDate>false</LinksUpToDate>
  <CharactersWithSpaces>328795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dc:creator>
  <cp:keywords/>
  <dc:description/>
  <cp:lastModifiedBy>Борисова</cp:lastModifiedBy>
  <cp:revision>1</cp:revision>
  <dcterms:created xsi:type="dcterms:W3CDTF">2019-03-28T08:57:00Z</dcterms:created>
  <dcterms:modified xsi:type="dcterms:W3CDTF">2019-03-28T08:58:00Z</dcterms:modified>
</cp:coreProperties>
</file>