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FB5797">
        <w:rPr>
          <w:b/>
          <w:color w:val="000000"/>
          <w:sz w:val="28"/>
          <w:szCs w:val="28"/>
        </w:rPr>
        <w:t>7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C40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>от 14 ноября 2016 г. № 638н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3) прошло менее двух лет со дня увольнения гражданина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 821 (далее - Положение о комиссиях, Указ № 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 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12. Первоначальное рассмотрение обращения осуществляется 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лицензирования отдельных видов деятельности, выдачи разрешений 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некоторых вопросах государственного контроля и надзора в финансово-бюджетной 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35. Заседания комиссии могут проводиться в отсутствие гражданина 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VII. Обязанность гражданина - бывшего государственного (муниципального) служащего сообщать работодателю о замещении им должности</w:t>
      </w:r>
      <w:r w:rsidR="00683DE2"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в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52.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55. В случае,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60.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XI. Ответственность работодателя за неисполнение обязанности сообщить</w:t>
      </w:r>
      <w:r w:rsid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КоАП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65. Такая ответственность предусмотрена статьей 19.29 КоАП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66. Согласно Обзору судебной практики по делам о привлечении к административной ответственности, предусмотренной статьей 19.29 КоАП РФ, утвержденному Президиумом Верховного Суда Российской Федерации 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1) 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КоАП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69.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72.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73. Уведомление работодателя рассматривается в том же порядке, что 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государственныи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76. 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(муниципальных)* органов 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34"/>
      <w:bookmarkEnd w:id="0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FB5797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6"/>
          <w:headerReference w:type="default" r:id="rId17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2" w:name="Par1"/>
      <w:bookmarkEnd w:id="2"/>
    </w:p>
    <w:p w:rsidR="00133F80" w:rsidRPr="00133F80" w:rsidRDefault="00133F80" w:rsidP="00133F80">
      <w:pPr>
        <w:pStyle w:val="ConsPlusNormal"/>
        <w:ind w:firstLine="0"/>
        <w:rPr>
          <w:rFonts w:ascii="Times New Roman" w:hAnsi="Times New Roman" w:cs="Times New Roman"/>
          <w:sz w:val="24"/>
        </w:rPr>
      </w:pPr>
      <w:r w:rsidRPr="00133F80">
        <w:rPr>
          <w:rFonts w:ascii="Times New Roman" w:hAnsi="Times New Roman" w:cs="Times New Roman"/>
          <w:sz w:val="24"/>
        </w:rPr>
        <w:lastRenderedPageBreak/>
        <w:t xml:space="preserve">Зарегистрировано в Минюсте России 30 ноября 2016 г. </w:t>
      </w:r>
      <w:r>
        <w:rPr>
          <w:rFonts w:ascii="Times New Roman" w:hAnsi="Times New Roman" w:cs="Times New Roman"/>
          <w:sz w:val="24"/>
        </w:rPr>
        <w:t>№</w:t>
      </w:r>
      <w:r w:rsidRPr="00133F80">
        <w:rPr>
          <w:rFonts w:ascii="Times New Roman" w:hAnsi="Times New Roman" w:cs="Times New Roman"/>
          <w:sz w:val="24"/>
        </w:rPr>
        <w:t xml:space="preserve"> 44497</w:t>
      </w:r>
    </w:p>
    <w:p w:rsidR="00133F80" w:rsidRDefault="00133F80" w:rsidP="00133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F80" w:rsidRDefault="00133F80" w:rsidP="00133F80">
      <w:pPr>
        <w:pStyle w:val="ConsPlusNormal"/>
        <w:jc w:val="both"/>
      </w:pPr>
    </w:p>
    <w:p w:rsidR="00133F80" w:rsidRPr="00133F80" w:rsidRDefault="00133F80" w:rsidP="00133F80">
      <w:pPr>
        <w:pStyle w:val="ConsPlusTitle"/>
        <w:jc w:val="center"/>
      </w:pPr>
      <w:r w:rsidRPr="00133F80">
        <w:t>МИНИСТЕРСТВО ТРУДА И СОЦИАЛЬНОЙ ЗАЩИТЫ РОССИЙСКОЙ ФЕДЕРАЦИИ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ПРИКАЗ</w:t>
      </w:r>
    </w:p>
    <w:p w:rsidR="00133F80" w:rsidRPr="00133F80" w:rsidRDefault="00133F80" w:rsidP="00133F80">
      <w:pPr>
        <w:pStyle w:val="ConsPlusTitle"/>
        <w:jc w:val="center"/>
      </w:pPr>
      <w:r w:rsidRPr="00133F80">
        <w:t xml:space="preserve">от 14 ноября 2016 г. </w:t>
      </w:r>
      <w:r>
        <w:t>№</w:t>
      </w:r>
      <w:r w:rsidRPr="00133F80">
        <w:t xml:space="preserve"> 638н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О ПЕРЕЧНЕ</w:t>
      </w:r>
    </w:p>
    <w:p w:rsidR="00133F80" w:rsidRPr="00133F80" w:rsidRDefault="00133F80" w:rsidP="00133F80">
      <w:pPr>
        <w:pStyle w:val="ConsPlusTitle"/>
        <w:jc w:val="center"/>
      </w:pPr>
      <w:r w:rsidRPr="00133F80">
        <w:t>ДОЛЖНОСТЕЙ ФЕДЕРАЛЬНОЙ ГОСУДАРСТВЕННОЙ</w:t>
      </w:r>
    </w:p>
    <w:p w:rsidR="00133F80" w:rsidRPr="00133F80" w:rsidRDefault="00133F80" w:rsidP="00133F80">
      <w:pPr>
        <w:pStyle w:val="ConsPlusTitle"/>
        <w:jc w:val="center"/>
      </w:pPr>
      <w:r w:rsidRPr="00133F80">
        <w:t>ГРАЖДАНСКОЙ СЛУЖБЫ МИНИСТЕРСТВА ТРУДА И СОЦИАЛЬНОЙ ЗАЩИТЫ</w:t>
      </w:r>
    </w:p>
    <w:p w:rsidR="00133F80" w:rsidRPr="00133F80" w:rsidRDefault="00133F80" w:rsidP="00133F80">
      <w:pPr>
        <w:pStyle w:val="ConsPlusTitle"/>
        <w:jc w:val="center"/>
      </w:pPr>
      <w:r w:rsidRPr="00133F80">
        <w:t>РОССИЙСКОЙ ФЕДЕРАЦИИ, ПРИ ЗАМЕЩЕНИИ КОТОРЫХ ФЕДЕРАЛЬНЫЕ</w:t>
      </w:r>
    </w:p>
    <w:p w:rsidR="00133F80" w:rsidRPr="00133F80" w:rsidRDefault="00133F80" w:rsidP="00133F80">
      <w:pPr>
        <w:pStyle w:val="ConsPlusTitle"/>
        <w:jc w:val="center"/>
      </w:pPr>
      <w:r w:rsidRPr="00133F80">
        <w:t>ГОСУДАРСТВЕННЫЕ ГРАЖДАНСКИЕ СЛУЖАЩИЕ ОБЯЗАНЫ ПРЕДСТАВЛЯТЬ</w:t>
      </w:r>
    </w:p>
    <w:p w:rsidR="00133F80" w:rsidRPr="00133F80" w:rsidRDefault="00133F80" w:rsidP="00133F80">
      <w:pPr>
        <w:pStyle w:val="ConsPlusTitle"/>
        <w:jc w:val="center"/>
      </w:pPr>
      <w:r w:rsidRPr="00133F80">
        <w:t>СВЕДЕНИЯ О СВОИХ ДОХОДАХ, ОБ ИМУЩЕСТВЕ И ОБЯЗАТЕЛЬСТВАХ</w:t>
      </w:r>
    </w:p>
    <w:p w:rsidR="00133F80" w:rsidRPr="00133F80" w:rsidRDefault="00133F80" w:rsidP="00133F80">
      <w:pPr>
        <w:pStyle w:val="ConsPlusTitle"/>
        <w:jc w:val="center"/>
      </w:pPr>
      <w:r w:rsidRPr="00133F80">
        <w:t>ИМУЩЕСТВЕННОГО ХАРАКТЕРА, А ТАКЖЕ СВЕДЕНИЯ О ДОХОДАХ,</w:t>
      </w:r>
    </w:p>
    <w:p w:rsidR="00133F80" w:rsidRPr="00133F80" w:rsidRDefault="00133F80" w:rsidP="00133F80">
      <w:pPr>
        <w:pStyle w:val="ConsPlusTitle"/>
        <w:jc w:val="center"/>
      </w:pPr>
      <w:r w:rsidRPr="00133F80">
        <w:t>ОБ ИМУЩЕСТВЕ И ОБЯЗАТЕЛЬСТВАХ ИМУЩЕСТВЕННОГО ХАРАКТЕРА</w:t>
      </w:r>
    </w:p>
    <w:p w:rsidR="00133F80" w:rsidRPr="00133F80" w:rsidRDefault="00133F80" w:rsidP="00133F80">
      <w:pPr>
        <w:pStyle w:val="ConsPlusTitle"/>
        <w:jc w:val="center"/>
      </w:pPr>
      <w:r w:rsidRPr="00133F80">
        <w:t>СВОИХ СУПРУГИ (СУПРУГА) И НЕСОВЕРШЕННОЛЕТНИХ ДЕТЕЙ</w:t>
      </w:r>
    </w:p>
    <w:p w:rsidR="00133F80" w:rsidRPr="00133F80" w:rsidRDefault="00133F80" w:rsidP="00133F80">
      <w:pPr>
        <w:pStyle w:val="ConsPlusNormal"/>
        <w:jc w:val="both"/>
        <w:rPr>
          <w:sz w:val="24"/>
          <w:szCs w:val="24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8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6730;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6954;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53, ст. 7605;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19, ст. 2329;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5031;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7542;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41, ст. 5639;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6204;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6720;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7, ст. 912;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4169), </w:t>
      </w:r>
      <w:hyperlink r:id="rId19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557 (Собрание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2542;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1616;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3754;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1506), </w:t>
      </w:r>
      <w:hyperlink r:id="rId20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от 31 декабря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1574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1, ст. 118;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ст. 1091;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1360;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38, ст. 3975;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43, ст. 4480;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1530;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1664;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2390;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23, ст. 2752;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32, ст. 4124;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ст. 4712;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6255;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6424;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9, ст. 825;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17, ст. 1818;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ст. 2430;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25, ст. 2961;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3701;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5763;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6363;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1901;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2445;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34, ст. 4171;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36, ст. 4312;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6534;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3, ст. 276;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371;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1314;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1777;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1874;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5, ст. 711;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6878;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8, ст. 992;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3681;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4071;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4783, 4787;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5995;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47, ст. 6460;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7013;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51, ст. 7169;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6397, 6400;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18, ст. 2135;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30, ст. 4281, 4285;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4401;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37, ст. 4938;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6046; 2015,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1, ст. 193;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11, ст. 1585, 1587;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28, ст. 4216;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1642;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2202;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4986;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5302;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42, ст. 5918), приказываю: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прилагаемый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 w:rsidR="0042072B" w:rsidRPr="0042072B">
        <w:rPr>
          <w:rFonts w:ascii="Times New Roman" w:hAnsi="Times New Roman" w:cs="Times New Roman"/>
          <w:sz w:val="28"/>
          <w:szCs w:val="28"/>
        </w:rPr>
        <w:t>–</w:t>
      </w:r>
      <w:r w:rsidRPr="00133F80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вверенных им структурных подразделений.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21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27 октября 2015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782н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перечне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42072B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19 ноября 2015 г., регистрационный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39784).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Министр</w:t>
      </w: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М.А.ТОПИЛИН</w:t>
      </w:r>
    </w:p>
    <w:p w:rsidR="00620AF8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0AF8" w:rsidSect="00470C7E"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</w:p>
    <w:p w:rsidR="00133F80" w:rsidRPr="001D6312" w:rsidRDefault="00133F80" w:rsidP="00133F80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приказом Министерства труда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и социальной защиты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Российской Федерации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 xml:space="preserve">от 14 ноября 2016 г. </w:t>
      </w:r>
      <w:r w:rsidR="0042072B" w:rsidRPr="001D6312">
        <w:rPr>
          <w:rFonts w:ascii="Times New Roman" w:hAnsi="Times New Roman" w:cs="Times New Roman"/>
          <w:szCs w:val="28"/>
        </w:rPr>
        <w:t>№</w:t>
      </w:r>
      <w:r w:rsidRPr="001D6312">
        <w:rPr>
          <w:rFonts w:ascii="Times New Roman" w:hAnsi="Times New Roman" w:cs="Times New Roman"/>
          <w:szCs w:val="28"/>
        </w:rPr>
        <w:t xml:space="preserve"> 638н</w:t>
      </w:r>
    </w:p>
    <w:p w:rsidR="00620AF8" w:rsidRPr="0042072B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bookmarkStart w:id="3" w:name="P37"/>
      <w:bookmarkEnd w:id="3"/>
      <w:r w:rsidRPr="001D6312">
        <w:t>ПЕРЕЧЕНЬ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ДОЛЖНОСТЕЙ ФЕДЕРАЛЬНОЙ ГОСУДАРСТВЕННОЙ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ГРАЖДАНСКОЙ СЛУЖБЫ МИНИСТЕРСТВА ТРУДА И СОЦИАЛЬНОЙ ЗАЩИТЫ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РОССИЙСКОЙ ФЕДЕРАЦИИ, ПРИ ЗАМЕЩЕНИИ КОТОРЫХ ФЕДЕРАЛЬНЫЕ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ГОСУДАРСТВЕННЫЕ ГРАЖДАНСКИЕ СЛУЖАЩИЕ ОБЯЗАНЫ ПРЕДСТАВЛЯТЬ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СВЕДЕНИЯ О СВОИХ ДОХОДАХ, ОБ ИМУЩЕСТВЕ И ОБЯЗАТЕЛЬСТВАХ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ИМУЩЕСТВЕННОГО ХАРАКТЕРА, А ТАКЖЕ СВЕДЕНИЯ О ДОХОДАХ,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ОБ ИМУЩЕСТВЕ И ОБЯЗАТЕЛЬСТВАХ ИМУЩЕСТВЕННОГО ХАРАКТЕРА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СВОИХ СУПРУГИ (СУПРУГА) И НЕСОВЕРШЕННОЛЕТНИХ ДЕТЕЙ</w:t>
      </w:r>
    </w:p>
    <w:p w:rsidR="0042072B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 Департамент комплексного анализа и прогнозирования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1.1. Отдел координации программ и научных исследований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 труду и социальной защите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 Департамент демографической политики и социальной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механизмов реализации законодательства Российской Федерации в части осуществления региональной доплаты к пенсии неработающим пенсионерам, а также проработка финансово-экономических аспектов механизма предоставления или расширения мер социальной поддержки и введения новых категорий граждан, пользующихся особой социальной поддержкой государства)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2.2.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демографической политики и вопросов гендерного равенства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2.3. Отдел обеспечения мер социальной поддержки семей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с детьми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2.4. Отдел по выработке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социальной защиты отдельных категорий граждан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взаимодействия с региональными органами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неправительственными организациями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2.5.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социальной защиты ветеранов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координация деятельности по вопросам предоставления мер социальной поддержки по оплате жилищно-коммунальных услуг отдельным категориям граждан)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2.6.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социального обслуживания граждан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 (в должностные обязанности которого входит осуществление приема и проверки счетов и актов о выполнении транспортными компаниями обязательств по государственному стандарту на оказание услуг по перевозке граждан - получателей социальной услуги железнодорожным транспортом)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 Департамент по делам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3.1. Отдел методологии разработки и реализации программ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реабилитации и социальной интеграции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3.2. Отдел развития сети подведомственных организаций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3.3. Отдел политики в сфере обеспечения инвалидов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3.4. Отдел политики в сфере медико-социальной экспертизы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реабилитации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3.5. Отдел методического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по выполнению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международно-правовых актов в сфере социальной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защиты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3.6. Отдел социальной защиты граждан, пострадавших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результате чрезвычайных ситуаций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 Департамент оплаты труда, трудовых отношений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и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4.1. Отдел оплаты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4.2. Отдел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4.3. Отдел развития квалификаций</w:t>
      </w:r>
      <w:r w:rsid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33F80">
        <w:rPr>
          <w:rFonts w:ascii="Times New Roman" w:hAnsi="Times New Roman" w:cs="Times New Roman"/>
          <w:sz w:val="28"/>
          <w:szCs w:val="28"/>
        </w:rPr>
        <w:t>и профессиональных стандартов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4.4. Отдел развития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4.5. Отдел мониторинга и анализа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 Департамент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5.1. Отдел политики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5.2. Отдел стандартов безопасности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5.3. Отдел мониторинга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5.4. Отдел регулирования специальной оценки условий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 Департамент 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6.1. Отдел программного планирования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6.2. Отдел мониторинга и прогнозирования рынка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6.3. Отдел трудовой миграции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 Департамент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государственной и муниципальной службы,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7.2. Отдел политики в сфере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методологии развития муниципальной службы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7.3. Отдел политики в сфере профессионального развития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7.4. Отдел политики в сфере противодействия коррупции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 государственной службе и в организациях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133F80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7.5. Отдел нормативного правового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регулирования вопросов прохождения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совершенствования государственного управления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8. Департамент правовой и международной деятельности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8.1. Отдел юридического сопровождения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Министерства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8.2. Отдел международного сотрудничества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8.3. Отдел стран СНГ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 Финансовый департамент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9.1. Сводно-аналитический отдел бюджетного планирования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финансового обеспечения расходов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D6312" w:rsidRPr="00133F80" w:rsidRDefault="001D6312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9.2. Отдел планирования и финансового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подведомственных учреждений и расходов социальной сферы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9.3. Отдел учета бюджетных обязательств, осуществления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расчетов и платежей, формирования финансовой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Pr="00133F80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9.4. Отдел организации бюджетного учета, формирования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сводной бюджетной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9.5. Отдел обеспечения проведения процедур размещения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заказов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9.6. Отдел имущественных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9.7. Отдел внутреннего финансового контроля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 Департамент управления делами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10.1. Отдел организационного и хозяйственного обеспечения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 (в должностные обязанности которого входит осуществление постоянно или временно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осуществление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входит хранение и распределение материально-технических ресурсов)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10.2. Отдел государственной службы и кадров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33F80">
        <w:rPr>
          <w:rFonts w:ascii="Times New Roman" w:hAnsi="Times New Roman" w:cs="Times New Roman"/>
          <w:sz w:val="28"/>
          <w:szCs w:val="28"/>
        </w:rPr>
        <w:lastRenderedPageBreak/>
        <w:t>10.3. Отдел профилактики коррупционных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10.4. Отдел эксплуатации и развития технической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инфраструктуры и обеспечения связью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10.5. Отдел сопровождения и развития информационных систем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ведения фонда алгоритмов и программ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11. Отдел по защите государственной тайны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12. Отдел по организации мероприятий по мобилизационной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подготовке и мобилизации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 (в случае, если исполнение обязанностей по должности предусматривает допуск к сведениям особой важности)</w:t>
      </w:r>
    </w:p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</w:p>
    <w:sectPr w:rsidR="00AF4D65" w:rsidRPr="00034BF8" w:rsidSect="00470C7E"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A7" w:rsidRDefault="00FC3DA7">
      <w:r>
        <w:separator/>
      </w:r>
    </w:p>
  </w:endnote>
  <w:endnote w:type="continuationSeparator" w:id="0">
    <w:p w:rsidR="00FC3DA7" w:rsidRDefault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A7" w:rsidRDefault="00FC3DA7">
      <w:r>
        <w:separator/>
      </w:r>
    </w:p>
  </w:footnote>
  <w:footnote w:type="continuationSeparator" w:id="0">
    <w:p w:rsidR="00FC3DA7" w:rsidRDefault="00FC3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A7" w:rsidRDefault="00FC3DA7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A7" w:rsidRDefault="00FC3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A7" w:rsidRPr="00AD453F" w:rsidRDefault="00FC3DA7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C40AB2">
      <w:rPr>
        <w:rStyle w:val="a5"/>
        <w:noProof/>
        <w:sz w:val="22"/>
      </w:rPr>
      <w:t>35</w:t>
    </w:r>
    <w:r w:rsidRPr="00AD453F">
      <w:rPr>
        <w:rStyle w:val="a5"/>
        <w:sz w:val="22"/>
      </w:rPr>
      <w:fldChar w:fldCharType="end"/>
    </w:r>
  </w:p>
  <w:p w:rsidR="00FC3DA7" w:rsidRDefault="00FC3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A"/>
    <w:rsid w:val="00034BF8"/>
    <w:rsid w:val="00046E4E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4106B6"/>
    <w:rsid w:val="0042072B"/>
    <w:rsid w:val="0044293A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7418"/>
    <w:rsid w:val="00721545"/>
    <w:rsid w:val="007372C5"/>
    <w:rsid w:val="0077283A"/>
    <w:rsid w:val="00791D4B"/>
    <w:rsid w:val="007E1658"/>
    <w:rsid w:val="008105F8"/>
    <w:rsid w:val="00817048"/>
    <w:rsid w:val="00825010"/>
    <w:rsid w:val="00830A89"/>
    <w:rsid w:val="00874B64"/>
    <w:rsid w:val="008836E9"/>
    <w:rsid w:val="008C0119"/>
    <w:rsid w:val="008C3AA4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15621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571EF"/>
    <w:rsid w:val="00B617A9"/>
    <w:rsid w:val="00B76FDA"/>
    <w:rsid w:val="00BA488E"/>
    <w:rsid w:val="00BC41C9"/>
    <w:rsid w:val="00BD5F86"/>
    <w:rsid w:val="00C036C6"/>
    <w:rsid w:val="00C05646"/>
    <w:rsid w:val="00C149EB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EB2926CBF88E9432030CB4AFB4B67A696B4C9EBA99BD7514B160186E99E4A3F010543D032C557Fo00BL" TargetMode="External"/><Relationship Id="rId18" Type="http://schemas.openxmlformats.org/officeDocument/2006/relationships/hyperlink" Target="consultantplus://offline/ref=CC54E96678F47E7A1D7D9941190FCE0FDECD9F87C739DB4886C7EC355167B5461A98D119z07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54E96678F47E7A1D7D9941190FCE0FDDC59681C230DB4886C7EC3551z677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EB2926CBF88E9432030CB4AFB4B67A6A6B4B9AB79CBD7514B160186Eo909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CC54E96678F47E7A1D7D9941190FCE0FDECD9A85C437DB4886C7EC355167B5461A98D11903E73E98zA72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EB2926CBF88E9432030CB4AFB4B67A696B4F9AB895BD7514B160186E99E4A3F010543Fo00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EB2926CBF88E9432030CB4AFB4B67A696B4C9EBA99BD7514B160186E99E4A3F010543D032C557Fo00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EB2926CBF88E9432030CB4AFB4B67A696B4C9EBA99BD7514B160186E99E4A3F010543D032C557Fo00BL" TargetMode="External"/><Relationship Id="rId19" Type="http://schemas.openxmlformats.org/officeDocument/2006/relationships/hyperlink" Target="consultantplus://offline/ref=CC54E96678F47E7A1D7D9941190FCE0FDECD9786C137DB4886C7EC355167B5461A98D11903E73C9AzA7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44EB2926CBF88E9432030CB4AFB4B67A6A6B4D98B79FBD7514B160186E99E4A3F010543D032C557Fo00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79B-8CBA-4B67-95B5-114DA8BE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35</Pages>
  <Words>8496</Words>
  <Characters>65792</Characters>
  <Application>Microsoft Office Word</Application>
  <DocSecurity>0</DocSecurity>
  <Lines>548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74140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Савельева Виктория Борисовна</cp:lastModifiedBy>
  <cp:revision>6</cp:revision>
  <cp:lastPrinted>2016-02-01T11:01:00Z</cp:lastPrinted>
  <dcterms:created xsi:type="dcterms:W3CDTF">2017-09-15T07:11:00Z</dcterms:created>
  <dcterms:modified xsi:type="dcterms:W3CDTF">2017-09-21T07:29:00Z</dcterms:modified>
</cp:coreProperties>
</file>