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культуры и туризма Ивановской обл. от 20.07.2022 N 12</w:t>
              <w:br/>
              <w:t xml:space="preserve">(ред. от 01.04.2024)</w:t>
              <w:br/>
              <w:t xml:space="preserve">"Об утверждении Положения о Благодарственном письме Департамента культуры Ивановской области"</w:t>
              <w:br/>
              <w:t xml:space="preserve">(с изм. и доп., вступающими в силу после дня официального опубликования Приказа Департамента культуры Ивановской области от 01.04.2024 N 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ДЕПАРТАМЕНТ КУЛЬТУРЫ И ТУРИЗМА ИВАНОВСКОЙ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июля 2022 г. N 12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БЛАГОДАРСТВЕННОМ ПИСЬМЕ</w:t>
      </w:r>
    </w:p>
    <w:p>
      <w:pPr>
        <w:pStyle w:val="2"/>
        <w:jc w:val="center"/>
      </w:pPr>
      <w:r>
        <w:rPr>
          <w:sz w:val="20"/>
        </w:rPr>
        <w:t xml:space="preserve">ДЕПАРТАМЕНТА КУЛЬТУРЫ ИВАНОВСКОЙ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Департамента культуры Ивановской обл. от 01.04.2024 N 9 &quot;О внесении изменений в некоторые приказы Департамента культуры и туризма Ивановской области&quot; (Зарегистрировано в Департаменте культуры Ивановской обл. 01.04.2024 N 24060000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Департамента культуры Ивановской области от 01.04.2024 N 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Ивановской области от 04.12.2014 N 507-п (ред. от 20.05.2024) &quot;Об утверждении Положения о Департаменте культуры Иван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Ивановской области от 04.12.2014 N 507-п "Об утверждении Положения о Департаменте культуры Ивановской области", в целях определения формы поощрения государственных гражданских служащих Ивановской области, граждан Российской Федерации и коллективов предприятий, учреждений и организаций независимо от организационно-правовой формы и формы собственности за заслуги в сфере культуры, за активную общественную, благотворительную, просветительную деятельность, за участие в проведении особо значимых культурных мероприятий, а также в связи с юбилейными датами, государственными и профессиональными праздниками приказываю: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9" w:tooltip="Приказ Департамента культуры Ивановской обл. от 01.04.2024 N 9 &quot;О внесении изменений в некоторые приказы Департамента культуры и туризма Ивановской области&quot; (Зарегистрировано в Департаменте культуры Ивановской обл. 01.04.2024 N 24060000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Департамента культуры Ивановской области от 01.04.2024 N 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Утвердить </w:t>
      </w:r>
      <w:hyperlink w:history="0" w:anchor="P3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Благодарственном письме Департамента культуры Ивановской области (прилагается).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риказ Департамента культуры Ивановской обл. от 01.04.2024 N 9 &quot;О внесении изменений в некоторые приказы Департамента культуры и туризма Ивановской области&quot; (Зарегистрировано в Департаменте культуры Ивановской обл. 01.04.2024 N 24060000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Департамента культуры Ивановской области от 01.04.2024 N 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Член Правительства Ивановской области -</w:t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Н.В.ТРОФИМОВА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Департамента культуры и туризма</w:t>
      </w:r>
    </w:p>
    <w:p>
      <w:pPr>
        <w:pStyle w:val="0"/>
        <w:jc w:val="right"/>
      </w:pPr>
      <w:r>
        <w:rPr>
          <w:sz w:val="20"/>
        </w:rPr>
        <w:t xml:space="preserve">Ивановской области</w:t>
      </w:r>
    </w:p>
    <w:p>
      <w:pPr>
        <w:pStyle w:val="0"/>
        <w:jc w:val="right"/>
      </w:pPr>
      <w:r>
        <w:rPr>
          <w:sz w:val="20"/>
        </w:rPr>
        <w:t xml:space="preserve">от 20.07.2022 N 12</w:t>
      </w:r>
    </w:p>
    <w:p>
      <w:pPr>
        <w:pStyle w:val="0"/>
        <w:jc w:val="right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БЛАГОДАРСТВЕННОМ ПИСЬМЕ ДЕПАРТАМЕНТА КУЛЬТУРЫ</w:t>
      </w:r>
    </w:p>
    <w:p>
      <w:pPr>
        <w:pStyle w:val="2"/>
        <w:jc w:val="center"/>
      </w:pPr>
      <w:r>
        <w:rPr>
          <w:sz w:val="20"/>
        </w:rPr>
        <w:t xml:space="preserve">ИВАНОВСКОЙ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Департамента культуры Ивановской обл. от 01.04.2024 N 9 &quot;О внесении изменений в некоторые приказы Департамента культуры и туризма Ивановской области&quot; (Зарегистрировано в Департаменте культуры Ивановской обл. 01.04.2024 N 24060000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Департамента культуры Ивановской области от 01.04.2024 N 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Благодарственное письмо Департамента культуры Ивановской области (далее - Департамент) является формой поощрения Департамента.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Департамента культуры Ивановской обл. от 01.04.2024 N 9 &quot;О внесении изменений в некоторые приказы Департамента культуры и туризма Ивановской области&quot; (Зарегистрировано в Департаменте культуры Ивановской обл. 01.04.2024 N 24060000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Департамента культуры Ивановской области от 01.04.2024 N 9)</w:t>
      </w:r>
    </w:p>
    <w:bookmarkStart w:id="39" w:name="P39"/>
    <w:bookmarkEnd w:id="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Благодарственным письмом Департамента поощряются государственные гражданские служащие Ивановской области, граждане Российской Федерации и коллективы предприятий, учреждений и организаций независимо от организационно-правовой формы и формы собственности за заслуги в сфере культуры, активную общественную, благотворительную, просветительную деятельность, участие в проведении особо значимых культурных мероприятий, а также в связи с юбилейными датами и профессиональными праздниками.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Департамента культуры Ивановской обл. от 01.04.2024 N 9 &quot;О внесении изменений в некоторые приказы Департамента культуры и туризма Ивановской области&quot; (Зарегистрировано в Департаменте культуры Ивановской обл. 01.04.2024 N 24060000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Департамента культуры Ивановской области от 01.04.2024 N 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Решение о поощрении Благодарственным письмом Департамента принимается членом Правительства Ивановской области - директором Департамента (далее - директор Департамента) на основании ходатайства, внесенного на его имя не позднее чем за 15 дней до даты вручения Благодарственного письма Департамента.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 ходатайству о поощрении Благодарственным письмом Департамента физического лица (гражданина) предоставляются краткие сведения о физическом лице с указанием конкретных заслуг, явившихся основанием для данного ходатайства.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 ходатайству о поощрении Благодарственным письмом Департамента коллективов предоставляется краткая информация о заслугах и достижениях награждаемого коллектива.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Ходатайство о поощрении Благодарственным письмом Департамента государственных гражданских служащих Департамента вносится на имя директора Департамента первым заместителем директора Департамента - статс-секретарем, заместителем директора Департамента, руководителями структурных подразделений Департамента.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Управление правового, кадрового и организационного обеспечения Департамента рассматривает наградные документы и в случае положительного решения директора Департамента по итогам рассмотрения ходатайства готовит проект распоряжения о поощрении Благодарственным письмом Департамента.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Изготовление Благодарственного письма Департамента обеспечивает управление правового, кадрового и организационного обеспечения Департамента.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Учет и регистрация лиц, поощренных Благодарственным письмом Департамента, осуществляется управлением правового, кадрового и организационного обеспечения Департамента.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Вручение Благодарственного письма Департамента осуществляется в торжественной обстановке директором Департамента или по его поручению первым заместителем директора Департамента - статс-секретарем. Директор Департамента может поручить вручение Благодарственного письма Департамента и иным лицам Департамента.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Повторное поощрение Благодарственным письмом Департамента возможно не ранее чем через 3 года после предыдущего поощрения Благодарственным письмом Департамента, при условии наличия у гражданина или коллектива новых заслуг, указанных в </w:t>
      </w:r>
      <w:hyperlink w:history="0" w:anchor="P39" w:tooltip="2. Благодарственным письмом Департамента поощряются государственные гражданские служащие Ивановской области, граждане Российской Федерации и коллективы предприятий, учреждений и организаций независимо от организационно-правовой формы и формы собственности за заслуги в сфере культуры, активную общественную, благотворительную, просветительную деятельность, участие в проведении особо значимых культурных мероприятий, а также в связи с юбилейными датами и профессиональными праздникам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утраты Благодарственного письма Департамента дубликат Благодарственного письма Департамента не выдается.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культуры и туризма Ивановской обл. от 20.07.2022 N 12</w:t>
            <w:br/>
            <w:t>(ред. от 01.04.2024)</w:t>
            <w:br/>
            <w:t>"Об утверждении Положения...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24&amp;n=184842&amp;dst=100026" TargetMode = "External"/>
	<Relationship Id="rId8" Type="http://schemas.openxmlformats.org/officeDocument/2006/relationships/hyperlink" Target="https://login.consultant.ru/link/?req=doc&amp;base=RLAW224&amp;n=185954&amp;dst=100486" TargetMode = "External"/>
	<Relationship Id="rId9" Type="http://schemas.openxmlformats.org/officeDocument/2006/relationships/hyperlink" Target="https://login.consultant.ru/link/?req=doc&amp;base=RLAW224&amp;n=184842&amp;dst=100029" TargetMode = "External"/>
	<Relationship Id="rId10" Type="http://schemas.openxmlformats.org/officeDocument/2006/relationships/hyperlink" Target="https://login.consultant.ru/link/?req=doc&amp;base=RLAW224&amp;n=184842&amp;dst=100031" TargetMode = "External"/>
	<Relationship Id="rId11" Type="http://schemas.openxmlformats.org/officeDocument/2006/relationships/hyperlink" Target="https://login.consultant.ru/link/?req=doc&amp;base=RLAW224&amp;n=184842&amp;dst=100032" TargetMode = "External"/>
	<Relationship Id="rId12" Type="http://schemas.openxmlformats.org/officeDocument/2006/relationships/hyperlink" Target="https://login.consultant.ru/link/?req=doc&amp;base=RLAW224&amp;n=184842&amp;dst=100034" TargetMode = "External"/>
	<Relationship Id="rId13" Type="http://schemas.openxmlformats.org/officeDocument/2006/relationships/hyperlink" Target="https://login.consultant.ru/link/?req=doc&amp;base=RLAW224&amp;n=184842&amp;dst=10003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культуры и туризма Ивановской обл. от 20.07.2022 N 12
(ред. от 01.04.2024)
"Об утверждении Положения о Благодарственном письме Департамента культуры Ивановской области"
(с изм. и доп., вступающими в силу после дня официального опубликования Приказа Департамента культуры Ивановской области от 01.04.2024 N 9)</dc:title>
  <dcterms:created xsi:type="dcterms:W3CDTF">2024-10-10T08:07:16Z</dcterms:created>
</cp:coreProperties>
</file>