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B5" w:rsidRDefault="009A53B5" w:rsidP="009A53B5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</w:pPr>
      <w:bookmarkStart w:id="0" w:name="_GoBack"/>
      <w:bookmarkEnd w:id="0"/>
      <w:r w:rsidRPr="009027BD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Департамент культуры и туризма Ивановской области объявляет</w:t>
      </w:r>
    </w:p>
    <w:p w:rsidR="009A53B5" w:rsidRPr="002376C4" w:rsidRDefault="009A53B5" w:rsidP="002376C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27BD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о проведении конкурса на замещение вакантной должности государственной гражданской службы Ивановской области</w:t>
      </w:r>
      <w:r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 xml:space="preserve"> </w:t>
      </w:r>
      <w:r w:rsidR="00C85650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–</w:t>
      </w:r>
      <w:r w:rsidR="002376C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85650">
        <w:rPr>
          <w:rFonts w:ascii="Times New Roman" w:hAnsi="Times New Roman" w:cs="Times New Roman"/>
          <w:b/>
          <w:bCs/>
          <w:sz w:val="26"/>
          <w:szCs w:val="26"/>
        </w:rPr>
        <w:t xml:space="preserve">ведущий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специалист-эксперт управления </w:t>
      </w:r>
      <w:r w:rsidR="00C85650">
        <w:rPr>
          <w:rFonts w:ascii="Times New Roman" w:hAnsi="Times New Roman" w:cs="Times New Roman"/>
          <w:b/>
          <w:bCs/>
          <w:sz w:val="26"/>
          <w:szCs w:val="26"/>
        </w:rPr>
        <w:t xml:space="preserve">экономической политики, учета и отчетности </w:t>
      </w:r>
      <w:r w:rsidR="002376C4">
        <w:rPr>
          <w:rFonts w:ascii="Times New Roman" w:hAnsi="Times New Roman" w:cs="Times New Roman"/>
          <w:b/>
          <w:bCs/>
          <w:sz w:val="26"/>
          <w:szCs w:val="26"/>
        </w:rPr>
        <w:t xml:space="preserve">Департамента </w:t>
      </w:r>
      <w:r>
        <w:rPr>
          <w:rFonts w:ascii="Times New Roman" w:hAnsi="Times New Roman" w:cs="Times New Roman"/>
          <w:b/>
          <w:bCs/>
          <w:sz w:val="26"/>
          <w:szCs w:val="26"/>
        </w:rPr>
        <w:t>культуры и туризма Ивановской области</w:t>
      </w:r>
    </w:p>
    <w:p w:rsidR="009A53B5" w:rsidRPr="0064027C" w:rsidRDefault="009A53B5" w:rsidP="009A53B5">
      <w:pPr>
        <w:jc w:val="both"/>
        <w:rPr>
          <w:sz w:val="26"/>
          <w:szCs w:val="26"/>
        </w:rPr>
      </w:pPr>
    </w:p>
    <w:p w:rsidR="009A53B5" w:rsidRPr="004D5CB1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Требования к уровню профессионального образования и стажу государственной гражданской службы Российской Федерации или стажу работы по специальности:</w:t>
      </w:r>
    </w:p>
    <w:p w:rsidR="00F83B8A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- высшее образов</w:t>
      </w:r>
      <w:r w:rsidR="00F83B8A">
        <w:rPr>
          <w:rFonts w:eastAsia="Lucida Sans Unicode"/>
          <w:sz w:val="26"/>
          <w:szCs w:val="26"/>
          <w:lang w:eastAsia="ru-RU" w:bidi="ru-RU"/>
        </w:rPr>
        <w:t>ание не ниже уровня бакалавриат;</w:t>
      </w:r>
    </w:p>
    <w:p w:rsidR="009A53B5" w:rsidRPr="009A53B5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- без предъявления требований к стажу.</w:t>
      </w:r>
    </w:p>
    <w:p w:rsidR="009A53B5" w:rsidRPr="004D5CB1" w:rsidRDefault="009A53B5" w:rsidP="009A53B5">
      <w:pPr>
        <w:widowControl/>
        <w:ind w:firstLine="708"/>
        <w:jc w:val="both"/>
        <w:rPr>
          <w:sz w:val="26"/>
          <w:szCs w:val="26"/>
        </w:rPr>
      </w:pPr>
      <w:r w:rsidRPr="004D5CB1">
        <w:rPr>
          <w:sz w:val="26"/>
          <w:szCs w:val="26"/>
        </w:rPr>
        <w:t>Требования к профессиональным знаниям и умениям, предъявляемым для исполнения должностных  обязанностей:</w:t>
      </w:r>
    </w:p>
    <w:p w:rsidR="006B639B" w:rsidRPr="003C56D9" w:rsidRDefault="009A53B5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</w:r>
      <w:r w:rsidR="006B639B" w:rsidRPr="003C56D9">
        <w:rPr>
          <w:b/>
          <w:sz w:val="26"/>
          <w:szCs w:val="26"/>
          <w:lang w:eastAsia="ru-RU"/>
        </w:rPr>
        <w:t>знания</w:t>
      </w:r>
      <w:r w:rsidR="006B639B" w:rsidRPr="003C56D9">
        <w:rPr>
          <w:sz w:val="26"/>
          <w:szCs w:val="26"/>
          <w:lang w:eastAsia="ru-RU"/>
        </w:rPr>
        <w:t>: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692E44">
        <w:rPr>
          <w:sz w:val="26"/>
          <w:szCs w:val="26"/>
          <w:lang w:eastAsia="ru-RU"/>
        </w:rPr>
        <w:t>1.</w:t>
      </w:r>
      <w:r w:rsidRPr="00692E44">
        <w:rPr>
          <w:sz w:val="26"/>
          <w:szCs w:val="26"/>
          <w:u w:val="single"/>
          <w:lang w:eastAsia="ru-RU"/>
        </w:rPr>
        <w:t xml:space="preserve"> </w:t>
      </w:r>
      <w:r w:rsidRPr="003C56D9">
        <w:rPr>
          <w:sz w:val="26"/>
          <w:szCs w:val="26"/>
          <w:u w:val="single"/>
          <w:lang w:eastAsia="ru-RU"/>
        </w:rPr>
        <w:t>базовые: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государственного языка Российской Федерации (русского языка);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в области информационно-коммуникационных технологий;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u w:val="single"/>
          <w:lang w:eastAsia="ru-RU"/>
        </w:rPr>
      </w:pPr>
      <w:r w:rsidRPr="003C56D9">
        <w:rPr>
          <w:rFonts w:eastAsia="Arial"/>
          <w:sz w:val="26"/>
          <w:szCs w:val="26"/>
        </w:rPr>
        <w:t xml:space="preserve">2. </w:t>
      </w:r>
      <w:r w:rsidRPr="003C56D9">
        <w:rPr>
          <w:sz w:val="26"/>
          <w:szCs w:val="26"/>
          <w:u w:val="single"/>
          <w:lang w:eastAsia="ru-RU"/>
        </w:rPr>
        <w:t>профессиональные:</w:t>
      </w:r>
    </w:p>
    <w:p w:rsidR="006B639B" w:rsidRPr="003C56D9" w:rsidRDefault="006B639B" w:rsidP="006B639B">
      <w:pPr>
        <w:widowControl/>
        <w:tabs>
          <w:tab w:val="left" w:pos="0"/>
          <w:tab w:val="left" w:pos="709"/>
          <w:tab w:val="left" w:pos="900"/>
        </w:tabs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</w:t>
      </w:r>
      <w:r>
        <w:rPr>
          <w:sz w:val="26"/>
          <w:szCs w:val="26"/>
          <w:lang w:eastAsia="ru-RU"/>
        </w:rPr>
        <w:t xml:space="preserve"> культуры и туризма Ивановской области (далее – Департамент)</w:t>
      </w:r>
      <w:r w:rsidRPr="003C56D9">
        <w:rPr>
          <w:sz w:val="26"/>
          <w:szCs w:val="26"/>
          <w:lang w:eastAsia="ru-RU"/>
        </w:rPr>
        <w:t xml:space="preserve">, применительно к исполнению должностных обязанностей гражданским служащим; 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основные принципы правового регулирования трудовых и социальных отношений;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основы кассового исполнения бюджетов бюджетной системы Российской Федерации;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бюджетная классификация Российской Федерации и порядок ее применения;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классификация и правовые формы организаций культуры и туризма;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основные направления и приоритеты бюджетной политики в сфере культуры и туризма;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ведомственная структура расходов областного бюджета в части расходов на культуру и туризм;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показатели бюджетной классификации, по которым отражаются расходы на культуру и туризм;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программно-целевые методы формирования расходов регионального бюджета в сфере культуры и туризма;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основные направления бюджетной политики на текущий год и плановый период;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u w:val="single"/>
          <w:lang w:eastAsia="ru-RU"/>
        </w:rPr>
      </w:pPr>
      <w:r w:rsidRPr="003C56D9">
        <w:rPr>
          <w:sz w:val="26"/>
          <w:szCs w:val="26"/>
          <w:lang w:eastAsia="ru-RU"/>
        </w:rPr>
        <w:t xml:space="preserve">3. </w:t>
      </w:r>
      <w:r w:rsidRPr="003C56D9">
        <w:rPr>
          <w:sz w:val="26"/>
          <w:szCs w:val="26"/>
          <w:u w:val="single"/>
          <w:lang w:eastAsia="ru-RU"/>
        </w:rPr>
        <w:t>функциональные:</w:t>
      </w:r>
    </w:p>
    <w:p w:rsidR="006B639B" w:rsidRPr="003C56D9" w:rsidRDefault="006B639B" w:rsidP="006B639B">
      <w:pPr>
        <w:widowControl/>
        <w:suppressAutoHyphens w:val="0"/>
        <w:autoSpaceDE/>
        <w:ind w:firstLine="708"/>
        <w:rPr>
          <w:rFonts w:eastAsia="Calibri"/>
          <w:sz w:val="26"/>
          <w:szCs w:val="26"/>
          <w:lang w:eastAsia="en-US"/>
        </w:rPr>
      </w:pPr>
      <w:r w:rsidRPr="003C56D9">
        <w:rPr>
          <w:sz w:val="26"/>
          <w:szCs w:val="26"/>
          <w:lang w:eastAsia="en-US"/>
        </w:rPr>
        <w:t xml:space="preserve">- </w:t>
      </w:r>
      <w:r w:rsidRPr="003C56D9">
        <w:rPr>
          <w:rFonts w:eastAsia="Calibri"/>
          <w:sz w:val="26"/>
          <w:szCs w:val="26"/>
          <w:lang w:eastAsia="en-US"/>
        </w:rPr>
        <w:t>понятие проекта нормативного правового акта, инструменты и этапы его разработки;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3C56D9">
        <w:rPr>
          <w:sz w:val="26"/>
          <w:szCs w:val="26"/>
          <w:lang w:eastAsia="en-US"/>
        </w:rPr>
        <w:lastRenderedPageBreak/>
        <w:t>- понятие, процедура рассмотрения обращений граждан;</w:t>
      </w:r>
    </w:p>
    <w:p w:rsidR="006B639B" w:rsidRPr="003C56D9" w:rsidRDefault="006B639B" w:rsidP="006B639B">
      <w:pPr>
        <w:widowControl/>
        <w:suppressAutoHyphens w:val="0"/>
        <w:autoSpaceDE/>
        <w:ind w:firstLine="708"/>
        <w:rPr>
          <w:rFonts w:eastAsia="Calibri"/>
          <w:sz w:val="26"/>
          <w:szCs w:val="26"/>
          <w:lang w:eastAsia="en-US"/>
        </w:rPr>
      </w:pPr>
      <w:r w:rsidRPr="003C56D9">
        <w:rPr>
          <w:sz w:val="26"/>
          <w:szCs w:val="26"/>
          <w:lang w:eastAsia="en-US"/>
        </w:rPr>
        <w:t xml:space="preserve">- </w:t>
      </w:r>
      <w:r w:rsidRPr="003C56D9">
        <w:rPr>
          <w:rFonts w:eastAsia="Calibri"/>
          <w:sz w:val="26"/>
          <w:szCs w:val="26"/>
          <w:lang w:eastAsia="en-US"/>
        </w:rPr>
        <w:t>принципы предоставления государственных услуг;</w:t>
      </w:r>
    </w:p>
    <w:p w:rsidR="006B639B" w:rsidRPr="003C56D9" w:rsidRDefault="006B639B" w:rsidP="006B639B">
      <w:pPr>
        <w:widowControl/>
        <w:suppressAutoHyphens w:val="0"/>
        <w:autoSpaceDE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C56D9">
        <w:rPr>
          <w:rFonts w:eastAsia="Calibri"/>
          <w:sz w:val="26"/>
          <w:szCs w:val="26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b/>
          <w:sz w:val="26"/>
          <w:szCs w:val="26"/>
          <w:lang w:eastAsia="ru-RU"/>
        </w:rPr>
        <w:t>умения: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692E44">
        <w:rPr>
          <w:sz w:val="26"/>
          <w:szCs w:val="26"/>
          <w:lang w:eastAsia="ru-RU"/>
        </w:rPr>
        <w:t>1</w:t>
      </w:r>
      <w:r w:rsidRPr="003C56D9">
        <w:rPr>
          <w:sz w:val="26"/>
          <w:szCs w:val="26"/>
          <w:lang w:eastAsia="ru-RU"/>
        </w:rPr>
        <w:t xml:space="preserve">. </w:t>
      </w:r>
      <w:r w:rsidRPr="003C56D9">
        <w:rPr>
          <w:sz w:val="26"/>
          <w:szCs w:val="26"/>
          <w:u w:val="single"/>
          <w:lang w:eastAsia="ru-RU"/>
        </w:rPr>
        <w:t>базовые: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в области информационно-коммуникационных технологий;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мыслить системно (стратегически);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планировать, рационально использовать служебное время и достигать результата;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коммуникативные;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управлять изменениями;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 xml:space="preserve">2. </w:t>
      </w:r>
      <w:r w:rsidRPr="003C56D9">
        <w:rPr>
          <w:sz w:val="26"/>
          <w:szCs w:val="26"/>
          <w:u w:val="single"/>
          <w:lang w:eastAsia="ru-RU"/>
        </w:rPr>
        <w:t>профессиональные:</w:t>
      </w:r>
      <w:r w:rsidRPr="003C56D9">
        <w:rPr>
          <w:sz w:val="26"/>
          <w:szCs w:val="26"/>
          <w:lang w:eastAsia="ru-RU"/>
        </w:rPr>
        <w:t xml:space="preserve"> 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формирование и ведение ведомственной статистики, включенной в федеральный план статистических работ;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работа на официальном сайте для размещения информации о государственных (муниципальных) учреждениях www.bus.gov.ru;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работа в информационно-аналитической системе Минтруда России «Мониторинг выполнения мероприятий по повышению оплаты труда работников»;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u w:val="single"/>
          <w:lang w:eastAsia="ru-RU"/>
        </w:rPr>
      </w:pPr>
      <w:r w:rsidRPr="00692E44">
        <w:rPr>
          <w:sz w:val="26"/>
          <w:szCs w:val="26"/>
          <w:lang w:eastAsia="ru-RU"/>
        </w:rPr>
        <w:t>3</w:t>
      </w:r>
      <w:r w:rsidRPr="003C56D9">
        <w:rPr>
          <w:sz w:val="26"/>
          <w:szCs w:val="26"/>
          <w:lang w:eastAsia="ru-RU"/>
        </w:rPr>
        <w:t xml:space="preserve">. </w:t>
      </w:r>
      <w:r w:rsidRPr="003C56D9">
        <w:rPr>
          <w:sz w:val="26"/>
          <w:szCs w:val="26"/>
          <w:u w:val="single"/>
          <w:lang w:eastAsia="ru-RU"/>
        </w:rPr>
        <w:t>функциональные: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3C56D9">
        <w:rPr>
          <w:sz w:val="26"/>
          <w:szCs w:val="26"/>
          <w:lang w:eastAsia="ru-RU"/>
        </w:rPr>
        <w:t xml:space="preserve">- </w:t>
      </w:r>
      <w:r w:rsidRPr="003C56D9">
        <w:rPr>
          <w:sz w:val="26"/>
          <w:szCs w:val="26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3C56D9">
        <w:rPr>
          <w:sz w:val="26"/>
          <w:szCs w:val="26"/>
          <w:lang w:eastAsia="en-US"/>
        </w:rPr>
        <w:t>- подготовка официальных отзывов на проекты нормативных правовых актов;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3C56D9">
        <w:rPr>
          <w:sz w:val="26"/>
          <w:szCs w:val="26"/>
          <w:lang w:eastAsia="en-US"/>
        </w:rPr>
        <w:t>- подготовка методических рекомендаций, разъяснений;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3C56D9">
        <w:rPr>
          <w:sz w:val="26"/>
          <w:szCs w:val="26"/>
          <w:lang w:eastAsia="en-US"/>
        </w:rPr>
        <w:t>- подготовка аналитических, информационных и других материалов;</w:t>
      </w:r>
    </w:p>
    <w:p w:rsidR="006B639B" w:rsidRPr="003C56D9" w:rsidRDefault="006B639B" w:rsidP="006B639B">
      <w:pPr>
        <w:widowControl/>
        <w:suppressAutoHyphens w:val="0"/>
        <w:autoSpaceDE/>
        <w:ind w:firstLine="708"/>
        <w:jc w:val="both"/>
        <w:rPr>
          <w:sz w:val="26"/>
          <w:szCs w:val="26"/>
          <w:lang w:eastAsia="en-US"/>
        </w:rPr>
      </w:pPr>
      <w:r w:rsidRPr="003C56D9">
        <w:rPr>
          <w:sz w:val="26"/>
          <w:szCs w:val="26"/>
          <w:lang w:eastAsia="en-US"/>
        </w:rPr>
        <w:t>- рассмотрение запросов, ходатайств, уведомлений, жалоб;</w:t>
      </w:r>
    </w:p>
    <w:p w:rsidR="006B639B" w:rsidRPr="003C56D9" w:rsidRDefault="006B639B" w:rsidP="006B639B">
      <w:pPr>
        <w:widowControl/>
        <w:suppressAutoHyphens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en-US"/>
        </w:rPr>
        <w:tab/>
        <w:t>- проведение консультаций;</w:t>
      </w:r>
      <w:r w:rsidRPr="003C56D9">
        <w:rPr>
          <w:sz w:val="26"/>
          <w:szCs w:val="26"/>
          <w:lang w:eastAsia="ru-RU"/>
        </w:rPr>
        <w:t xml:space="preserve"> </w:t>
      </w:r>
    </w:p>
    <w:p w:rsidR="006B639B" w:rsidRPr="003C56D9" w:rsidRDefault="006B639B" w:rsidP="006B639B">
      <w:pPr>
        <w:widowControl/>
        <w:suppressAutoHyphens w:val="0"/>
        <w:autoSpaceDE/>
        <w:ind w:firstLine="708"/>
        <w:jc w:val="both"/>
        <w:rPr>
          <w:sz w:val="26"/>
          <w:szCs w:val="26"/>
          <w:lang w:eastAsia="en-US"/>
        </w:rPr>
      </w:pPr>
      <w:r w:rsidRPr="003C56D9">
        <w:rPr>
          <w:sz w:val="26"/>
          <w:szCs w:val="26"/>
          <w:lang w:eastAsia="ru-RU"/>
        </w:rPr>
        <w:t xml:space="preserve">- организация и проведение мониторинга применения законодательства; </w:t>
      </w:r>
    </w:p>
    <w:p w:rsidR="006B639B" w:rsidRPr="003C56D9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подготовка отчетов, докладов, тезисов, презентаций;</w:t>
      </w:r>
    </w:p>
    <w:p w:rsidR="009A53B5" w:rsidRPr="006B639B" w:rsidRDefault="006B639B" w:rsidP="006B639B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отдела Департамента.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</w:p>
    <w:p w:rsidR="009A53B5" w:rsidRP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bCs/>
          <w:sz w:val="26"/>
          <w:szCs w:val="26"/>
        </w:rPr>
      </w:pPr>
      <w:r w:rsidRPr="003C56D9">
        <w:rPr>
          <w:bCs/>
          <w:sz w:val="26"/>
          <w:szCs w:val="26"/>
        </w:rPr>
        <w:t xml:space="preserve">Выполнять поручения </w:t>
      </w:r>
      <w:r>
        <w:rPr>
          <w:bCs/>
          <w:sz w:val="26"/>
          <w:szCs w:val="26"/>
        </w:rPr>
        <w:t xml:space="preserve">члена Правительства Ивановской области - </w:t>
      </w:r>
      <w:r w:rsidRPr="003C56D9">
        <w:rPr>
          <w:bCs/>
          <w:sz w:val="26"/>
          <w:szCs w:val="26"/>
        </w:rPr>
        <w:t>директора Департамента</w:t>
      </w:r>
      <w:r w:rsidRPr="00692E44">
        <w:rPr>
          <w:bCs/>
          <w:sz w:val="26"/>
          <w:szCs w:val="26"/>
        </w:rPr>
        <w:t xml:space="preserve"> культуры и туризма Ивановской области (далее – директор Департамента)</w:t>
      </w:r>
      <w:r w:rsidRPr="003C56D9">
        <w:rPr>
          <w:bCs/>
          <w:sz w:val="26"/>
          <w:szCs w:val="26"/>
        </w:rPr>
        <w:t>, начальника управления Департамента, заместителя начальника управления Департамента, а в отсутствие - лиц, исполняющих их обязанности, в срок, определенный в поручениях вышеуказанных должностных лиц.</w:t>
      </w:r>
    </w:p>
    <w:p w:rsidR="00C85650" w:rsidRPr="003C56D9" w:rsidRDefault="00C85650" w:rsidP="00C85650">
      <w:pPr>
        <w:widowControl/>
        <w:tabs>
          <w:tab w:val="left" w:pos="1418"/>
        </w:tabs>
        <w:autoSpaceDE/>
        <w:ind w:firstLine="720"/>
        <w:jc w:val="both"/>
        <w:rPr>
          <w:sz w:val="26"/>
          <w:szCs w:val="26"/>
          <w:lang w:eastAsia="ru-RU"/>
        </w:rPr>
      </w:pPr>
      <w:r w:rsidRPr="003C56D9">
        <w:rPr>
          <w:sz w:val="26"/>
          <w:szCs w:val="26"/>
          <w:lang w:val="x-none" w:eastAsia="ru-RU"/>
        </w:rPr>
        <w:t xml:space="preserve">Соблюдать и обеспечивать исполнение правовых актов Губернатора Ивановской области и Правительства Ивановской области, распоряжений и приказов заместителя Председателя Правительства Ивановской области, члена Правительства Ивановской области – директора Департамента, распоряжений аппарата Правительства Ивановской области. 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 w:rsidRPr="003C56D9">
        <w:rPr>
          <w:sz w:val="26"/>
          <w:szCs w:val="26"/>
        </w:rPr>
        <w:t>Участвовать в разработке проектов законодательных и нормативно-правовых актов Ивановской области в пределах своей компетенции, составлять отчеты о ходе их реализации.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lastRenderedPageBreak/>
        <w:tab/>
      </w:r>
      <w:r w:rsidRPr="003C56D9">
        <w:rPr>
          <w:sz w:val="26"/>
          <w:szCs w:val="26"/>
        </w:rPr>
        <w:t>Проводить работу по реализации государственной политики в Ивановской области по вопросам: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 w:rsidRPr="003C56D9">
        <w:rPr>
          <w:sz w:val="26"/>
          <w:szCs w:val="26"/>
        </w:rPr>
        <w:t>- ведения коллективных переговоров, разработке проекта соглашения по регулированию социально-трудовых отношений между Департаментом и Ивановской областной организацией профсоюза работников культуры, мероприятий по его реализации, осуществлении контроля за его выполнением;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 w:rsidRPr="003C56D9">
        <w:rPr>
          <w:sz w:val="26"/>
          <w:szCs w:val="26"/>
        </w:rPr>
        <w:t>- оказания практической и методической помощи представителям сторон трудовых отношений в ведении коллектив</w:t>
      </w:r>
      <w:r w:rsidRPr="00692E44">
        <w:rPr>
          <w:sz w:val="26"/>
          <w:szCs w:val="26"/>
        </w:rPr>
        <w:t xml:space="preserve">ных переговоров по </w:t>
      </w:r>
      <w:r w:rsidRPr="003C56D9">
        <w:rPr>
          <w:sz w:val="26"/>
          <w:szCs w:val="26"/>
        </w:rPr>
        <w:t>разработке и заключению коллективных договоров в государственных учреждениях, подведомственных Департаменту.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Осуществлять проверку и анализ планов финансово-хозяйственной деятельности государственных учреждений, подведомственных Департаменту.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Осуществлять ведомственный мониторинг уровня средней заработной платы работников сферы культуры.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Осуществлять контроль за эффективностью использования бюджетных средств, выделенных на фонд оплаты труда, в соответствии с их целевым назначением в государственных учреждениях, подведомственных Департаменту.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Участвовать в работе по вопросам организации, нормирования и оплаты труда,  том числе по регулированию оплаты труда (тарифных ставок, доплат, надбавок) в государственных учреждениях, подведомственных Департаменту.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Готовить предложения и разрабатывать проекты нормативных правовых и локальных актов по вопросам оплаты труда в сфере культуры.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Оказывать практическую и методическую помощь по разъяснению нормативных правовых актов по вопросам организации и оплаты труда, участвовать в работе совещаний, семинаров, круглых столов.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Осуществлять взаимодействие с муниципальными образованиями Ивановской области по вопросам входящим в компетенцию ведущего специалиста-эксперта.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Осуществлять сбор информации и составление отчетов в части исполнения по государственным программам.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>Информировать начальника управления Департамента о недостатках в деятельности государственных учреждений, подведомственных Департаменту, по вопросам, входящим в его компетенцию и вносить предложения по их устранению.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 w:rsidRPr="003C56D9">
        <w:rPr>
          <w:sz w:val="26"/>
          <w:szCs w:val="26"/>
        </w:rPr>
        <w:t>Принимать участие в: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 w:rsidRPr="003C56D9">
        <w:rPr>
          <w:sz w:val="26"/>
          <w:szCs w:val="26"/>
        </w:rPr>
        <w:t>- подготовке проектов решений исполнительных и законодательных органов государственной власти по вопросам финансово-экономической деятельности государственных учреждений, подведомственных Департаменту;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56D9">
        <w:rPr>
          <w:sz w:val="26"/>
          <w:szCs w:val="26"/>
        </w:rPr>
        <w:t>разработке долгосрочных и ведомственных целевых программ в сфере культуры;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56D9">
        <w:rPr>
          <w:sz w:val="26"/>
          <w:szCs w:val="26"/>
        </w:rPr>
        <w:t>подготовке предложений по совершенствованию действующего законодательства Российской Федерации и Ивановской области, по вопросам, входящим в компетенцию управления;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56D9">
        <w:rPr>
          <w:sz w:val="26"/>
          <w:szCs w:val="26"/>
        </w:rPr>
        <w:t>реализации и контроле законодательных актов и иных нормативных документов Ивановской области, областных целевых программ;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 w:rsidRPr="003C56D9">
        <w:rPr>
          <w:sz w:val="26"/>
          <w:szCs w:val="26"/>
        </w:rPr>
        <w:t>- подготовке проектов ответов на запросы органов государственной власти Российской Федерации и Ивановской области по вопросам, входящим в компетенцию управления.</w:t>
      </w:r>
    </w:p>
    <w:p w:rsidR="00C85650" w:rsidRPr="003C56D9" w:rsidRDefault="00C85650" w:rsidP="00C85650">
      <w:pPr>
        <w:widowControl/>
        <w:autoSpaceDE/>
        <w:ind w:firstLine="709"/>
        <w:jc w:val="both"/>
        <w:rPr>
          <w:sz w:val="26"/>
          <w:szCs w:val="26"/>
        </w:rPr>
      </w:pPr>
      <w:r w:rsidRPr="003C56D9">
        <w:rPr>
          <w:sz w:val="26"/>
          <w:szCs w:val="26"/>
        </w:rPr>
        <w:t>Рассматривать обращения граждан и организаций по вопросам, входящим в компетенцию управления.</w:t>
      </w:r>
    </w:p>
    <w:p w:rsidR="00C85650" w:rsidRPr="003C56D9" w:rsidRDefault="00C85650" w:rsidP="00C85650">
      <w:pPr>
        <w:widowControl/>
        <w:autoSpaceDE/>
        <w:jc w:val="both"/>
        <w:rPr>
          <w:sz w:val="26"/>
          <w:szCs w:val="26"/>
        </w:rPr>
      </w:pPr>
      <w:r w:rsidRPr="00692E44">
        <w:rPr>
          <w:sz w:val="26"/>
          <w:szCs w:val="26"/>
        </w:rPr>
        <w:lastRenderedPageBreak/>
        <w:tab/>
      </w:r>
      <w:r w:rsidRPr="003C56D9">
        <w:rPr>
          <w:sz w:val="26"/>
          <w:szCs w:val="26"/>
        </w:rPr>
        <w:t xml:space="preserve">Исполнять иные поручения правового и организационного характера, входящие в компетенцию управления Департамента, поступившие от начальника управления Департамента, либо лица его замещающего.  </w:t>
      </w:r>
    </w:p>
    <w:p w:rsidR="00C85650" w:rsidRPr="003C56D9" w:rsidRDefault="00C85650" w:rsidP="00C85650">
      <w:pPr>
        <w:widowControl/>
        <w:tabs>
          <w:tab w:val="left" w:pos="690"/>
        </w:tabs>
        <w:autoSpaceDE/>
        <w:jc w:val="both"/>
        <w:rPr>
          <w:sz w:val="26"/>
          <w:szCs w:val="26"/>
        </w:rPr>
      </w:pPr>
      <w:r w:rsidRPr="003C56D9">
        <w:rPr>
          <w:sz w:val="26"/>
          <w:szCs w:val="26"/>
        </w:rPr>
        <w:tab/>
        <w:t xml:space="preserve">Использовать в своей работе единые информационные системы и работать в них в рамках своих полномочий. </w:t>
      </w:r>
    </w:p>
    <w:p w:rsidR="00C85650" w:rsidRPr="003C56D9" w:rsidRDefault="00C85650" w:rsidP="00C85650">
      <w:pPr>
        <w:widowControl/>
        <w:tabs>
          <w:tab w:val="left" w:pos="690"/>
        </w:tabs>
        <w:autoSpaceDE/>
        <w:jc w:val="both"/>
        <w:rPr>
          <w:i/>
          <w:sz w:val="26"/>
          <w:szCs w:val="26"/>
        </w:rPr>
      </w:pPr>
      <w:r w:rsidRPr="00692E44">
        <w:rPr>
          <w:sz w:val="26"/>
          <w:szCs w:val="26"/>
        </w:rPr>
        <w:tab/>
      </w:r>
      <w:r w:rsidRPr="003C56D9">
        <w:rPr>
          <w:sz w:val="26"/>
          <w:szCs w:val="26"/>
        </w:rPr>
        <w:t xml:space="preserve">Осуществлять подготовку проектов приказов (распоряжений) Департамента в пределах своей компетенции. </w:t>
      </w:r>
    </w:p>
    <w:p w:rsidR="009A53B5" w:rsidRPr="003B7973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</w:p>
    <w:p w:rsidR="009A53B5" w:rsidRP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B7973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Условия проведения конкурса</w:t>
      </w:r>
      <w:r>
        <w:rPr>
          <w:rFonts w:eastAsia="Lucida Sans Unicode"/>
          <w:sz w:val="26"/>
          <w:szCs w:val="26"/>
          <w:lang w:eastAsia="ru-RU" w:bidi="ru-RU"/>
        </w:rPr>
        <w:t>: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B7973">
        <w:rPr>
          <w:rFonts w:eastAsia="Lucida Sans Unicode"/>
          <w:sz w:val="26"/>
          <w:szCs w:val="26"/>
          <w:lang w:eastAsia="ru-RU" w:bidi="ru-RU"/>
        </w:rPr>
        <w:tab/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Право на участие в конкурсе имеют граждане Российской Федерации, достигшие</w:t>
      </w:r>
      <w:r>
        <w:rPr>
          <w:rFonts w:eastAsia="Lucida Sans Unicode"/>
          <w:sz w:val="26"/>
          <w:szCs w:val="26"/>
          <w:lang w:eastAsia="ru-RU" w:bidi="ru-RU"/>
        </w:rPr>
        <w:t xml:space="preserve"> </w:t>
      </w:r>
      <w:r w:rsidRPr="0064027C">
        <w:rPr>
          <w:rFonts w:eastAsia="Lucida Sans Unicode"/>
          <w:sz w:val="26"/>
          <w:szCs w:val="26"/>
          <w:lang w:eastAsia="ru-RU" w:bidi="ru-RU"/>
        </w:rPr>
        <w:t>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</w:p>
    <w:p w:rsidR="009A53B5" w:rsidRPr="009A53B5" w:rsidRDefault="009A53B5" w:rsidP="009A53B5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6"/>
          <w:szCs w:val="26"/>
          <w:lang w:eastAsia="ru-RU" w:bidi="ru-RU"/>
        </w:rPr>
      </w:pPr>
      <w:r w:rsidRPr="009A53B5">
        <w:rPr>
          <w:rFonts w:eastAsia="Lucida Sans Unicode"/>
          <w:sz w:val="26"/>
          <w:szCs w:val="26"/>
          <w:lang w:eastAsia="ru-RU" w:bidi="ru-RU"/>
        </w:rPr>
        <w:t xml:space="preserve">Методы оценки профессиональных и личностных качеств кандидатов: </w:t>
      </w:r>
    </w:p>
    <w:p w:rsidR="009A53B5" w:rsidRPr="002376C4" w:rsidRDefault="009A53B5" w:rsidP="002376C4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 xml:space="preserve">рассмотрение документов, </w:t>
      </w:r>
      <w:r>
        <w:rPr>
          <w:rFonts w:eastAsia="Lucida Sans Unicode"/>
          <w:sz w:val="26"/>
          <w:szCs w:val="26"/>
          <w:lang w:eastAsia="ru-RU" w:bidi="ru-RU"/>
        </w:rPr>
        <w:t xml:space="preserve">представленных кандидатами, </w:t>
      </w:r>
    </w:p>
    <w:p w:rsidR="009A53B5" w:rsidRDefault="009A53B5" w:rsidP="009A53B5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 xml:space="preserve">тестирование, </w:t>
      </w:r>
    </w:p>
    <w:p w:rsidR="009A53B5" w:rsidRPr="00397E96" w:rsidRDefault="009A53B5" w:rsidP="009A53B5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>индивидуальное собеседование.</w:t>
      </w:r>
    </w:p>
    <w:p w:rsid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97E96">
        <w:rPr>
          <w:rFonts w:eastAsia="Lucida Sans Unicode"/>
          <w:sz w:val="26"/>
          <w:szCs w:val="26"/>
          <w:lang w:eastAsia="ru-RU" w:bidi="ru-RU"/>
        </w:rPr>
        <w:tab/>
      </w:r>
    </w:p>
    <w:p w:rsidR="009A53B5" w:rsidRP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9A53B5">
        <w:rPr>
          <w:rFonts w:eastAsia="Lucida Sans Unicode"/>
          <w:sz w:val="26"/>
          <w:szCs w:val="26"/>
          <w:lang w:eastAsia="ru-RU" w:bidi="ru-RU"/>
        </w:rPr>
        <w:t>Документы для участия в конкурсе: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97E96">
        <w:rPr>
          <w:rFonts w:eastAsia="Lucida Sans Unicode"/>
          <w:sz w:val="26"/>
          <w:szCs w:val="26"/>
          <w:lang w:eastAsia="ru-RU" w:bidi="ru-RU"/>
        </w:rPr>
        <w:tab/>
        <w:t>Гражданин Российской Федерации, изъявивший желание участвовать в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конкурсе, предоставляет в Департамент культуры и туризма Ивановской области следующие документы: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а)  личное заявление;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 xml:space="preserve">б) собственноручно заполненную и подписанную анкету, форма которой утверждена распоряжением Правительства Российской Федерации от 26.05.2005 </w:t>
      </w:r>
      <w:r>
        <w:rPr>
          <w:rFonts w:eastAsia="Lucida Sans Unicode"/>
          <w:sz w:val="26"/>
          <w:szCs w:val="26"/>
          <w:lang w:eastAsia="ru-RU" w:bidi="ru-RU"/>
        </w:rPr>
        <w:t xml:space="preserve">       </w:t>
      </w:r>
      <w:r w:rsidRPr="0064027C">
        <w:rPr>
          <w:rFonts w:eastAsia="Lucida Sans Unicode"/>
          <w:sz w:val="26"/>
          <w:szCs w:val="26"/>
          <w:lang w:eastAsia="ru-RU" w:bidi="ru-RU"/>
        </w:rPr>
        <w:t>№ 667-р с приложением фотографии (3 х 4);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9A53B5" w:rsidRPr="0064027C" w:rsidRDefault="009A53B5" w:rsidP="009A53B5">
      <w:pPr>
        <w:ind w:hanging="15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</w: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64027C">
        <w:rPr>
          <w:rFonts w:eastAsia="Lucida Sans Unicode"/>
          <w:sz w:val="26"/>
          <w:szCs w:val="26"/>
          <w:lang w:eastAsia="ru-RU" w:bidi="ru-RU"/>
        </w:rPr>
        <w:t>копию трудовой книжки</w:t>
      </w:r>
      <w:r>
        <w:rPr>
          <w:rFonts w:eastAsia="Lucida Sans Unicode"/>
          <w:sz w:val="26"/>
          <w:szCs w:val="26"/>
          <w:lang w:eastAsia="ru-RU" w:bidi="ru-RU"/>
        </w:rPr>
        <w:t xml:space="preserve"> (за исключением случаев, когда служебная (трудовая) деятельность осуществляется впервые), </w:t>
      </w:r>
      <w:r w:rsidRPr="0064027C">
        <w:rPr>
          <w:rFonts w:eastAsia="Lucida Sans Unicode"/>
          <w:sz w:val="26"/>
          <w:szCs w:val="26"/>
          <w:lang w:eastAsia="ru-RU" w:bidi="ru-RU"/>
        </w:rPr>
        <w:t>заве</w:t>
      </w:r>
      <w:r>
        <w:rPr>
          <w:rFonts w:eastAsia="Lucida Sans Unicode"/>
          <w:sz w:val="26"/>
          <w:szCs w:val="26"/>
          <w:lang w:eastAsia="ru-RU" w:bidi="ru-RU"/>
        </w:rPr>
        <w:t>ренную нотариально или кадровой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</w:t>
      </w:r>
      <w:r>
        <w:rPr>
          <w:rFonts w:eastAsia="Lucida Sans Unicode"/>
          <w:sz w:val="26"/>
          <w:szCs w:val="26"/>
          <w:lang w:eastAsia="ru-RU" w:bidi="ru-RU"/>
        </w:rPr>
        <w:t>ой, или иные документы, подтверждающие трудовую (служебную) деятельность гражданина;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</w:p>
    <w:p w:rsidR="009A53B5" w:rsidRPr="0064027C" w:rsidRDefault="009A53B5" w:rsidP="009A53B5">
      <w:pPr>
        <w:tabs>
          <w:tab w:val="left" w:pos="0"/>
        </w:tabs>
        <w:ind w:left="15" w:hanging="30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  <w:t>- копии документов о</w:t>
      </w:r>
      <w:r>
        <w:rPr>
          <w:rFonts w:eastAsia="Lucida Sans Unicode"/>
          <w:sz w:val="26"/>
          <w:szCs w:val="26"/>
          <w:lang w:eastAsia="ru-RU" w:bidi="ru-RU"/>
        </w:rPr>
        <w:t>б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образовании</w:t>
      </w:r>
      <w:r>
        <w:rPr>
          <w:rFonts w:eastAsia="Lucida Sans Unicode"/>
          <w:sz w:val="26"/>
          <w:szCs w:val="26"/>
          <w:lang w:eastAsia="ru-RU" w:bidi="ru-RU"/>
        </w:rPr>
        <w:t xml:space="preserve"> и о 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квалификации, </w:t>
      </w:r>
      <w:r>
        <w:rPr>
          <w:rFonts w:eastAsia="Lucida Sans Unicode"/>
          <w:sz w:val="26"/>
          <w:szCs w:val="26"/>
          <w:lang w:eastAsia="ru-RU" w:bidi="ru-RU"/>
        </w:rPr>
        <w:t xml:space="preserve">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</w:t>
      </w:r>
      <w:r w:rsidRPr="0064027C">
        <w:rPr>
          <w:rFonts w:eastAsia="Lucida Sans Unicode"/>
          <w:sz w:val="26"/>
          <w:szCs w:val="26"/>
          <w:lang w:eastAsia="ru-RU" w:bidi="ru-RU"/>
        </w:rPr>
        <w:t>о присвоении ученой степени, ученого звания, за</w:t>
      </w:r>
      <w:r>
        <w:rPr>
          <w:rFonts w:eastAsia="Lucida Sans Unicode"/>
          <w:sz w:val="26"/>
          <w:szCs w:val="26"/>
          <w:lang w:eastAsia="ru-RU" w:bidi="ru-RU"/>
        </w:rPr>
        <w:t>веренные нотариально или кадровой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</w:t>
      </w:r>
      <w:r>
        <w:rPr>
          <w:rFonts w:eastAsia="Lucida Sans Unicode"/>
          <w:sz w:val="26"/>
          <w:szCs w:val="26"/>
          <w:lang w:eastAsia="ru-RU" w:bidi="ru-RU"/>
        </w:rPr>
        <w:t>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по месту работы (службы);</w:t>
      </w:r>
    </w:p>
    <w:p w:rsid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 xml:space="preserve">д) документ об отсутствии у гражданина заболевания, препятствующего </w:t>
      </w:r>
      <w:r w:rsidRPr="0064027C">
        <w:rPr>
          <w:rFonts w:eastAsia="Lucida Sans Unicode"/>
          <w:sz w:val="26"/>
          <w:szCs w:val="26"/>
          <w:lang w:eastAsia="ru-RU" w:bidi="ru-RU"/>
        </w:rPr>
        <w:lastRenderedPageBreak/>
        <w:t>поступлению на гражданскую службу или ее п</w:t>
      </w:r>
      <w:r>
        <w:rPr>
          <w:rFonts w:eastAsia="Lucida Sans Unicode"/>
          <w:sz w:val="26"/>
          <w:szCs w:val="26"/>
          <w:lang w:eastAsia="ru-RU" w:bidi="ru-RU"/>
        </w:rPr>
        <w:t>рохождению (учетная форма № 001-ГС</w:t>
      </w:r>
      <w:r w:rsidRPr="0064027C">
        <w:rPr>
          <w:rFonts w:eastAsia="Lucida Sans Unicode"/>
          <w:sz w:val="26"/>
          <w:szCs w:val="26"/>
          <w:lang w:eastAsia="ru-RU" w:bidi="ru-RU"/>
        </w:rPr>
        <w:t>/у);</w:t>
      </w:r>
    </w:p>
    <w:p w:rsidR="009A53B5" w:rsidRPr="00117DC0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е) </w:t>
      </w:r>
      <w:r w:rsidRPr="0064027C">
        <w:rPr>
          <w:rFonts w:eastAsia="Lucida Sans Unicode"/>
          <w:sz w:val="26"/>
          <w:szCs w:val="26"/>
          <w:lang w:eastAsia="ru-RU" w:bidi="ru-RU"/>
        </w:rPr>
        <w:t>иные документы, предусмотренные Федеральным законом от 27.07.2004</w:t>
      </w:r>
      <w:r>
        <w:rPr>
          <w:rFonts w:eastAsia="Lucida Sans Unicode"/>
          <w:sz w:val="26"/>
          <w:szCs w:val="26"/>
          <w:lang w:eastAsia="ru-RU" w:bidi="ru-RU"/>
        </w:rPr>
        <w:t xml:space="preserve">     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  <w:r w:rsidRPr="00117DC0">
        <w:rPr>
          <w:rFonts w:eastAsia="Lucida Sans Unicode"/>
          <w:sz w:val="26"/>
          <w:szCs w:val="26"/>
          <w:lang w:eastAsia="ru-RU" w:bidi="ru-RU"/>
        </w:rPr>
        <w:t>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A53B5" w:rsidRPr="00117DC0" w:rsidRDefault="009A53B5" w:rsidP="009A53B5">
      <w:pPr>
        <w:suppressAutoHyphens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117DC0">
        <w:rPr>
          <w:rFonts w:eastAsia="Lucida Sans Unicode"/>
          <w:sz w:val="26"/>
          <w:szCs w:val="26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117DC0">
        <w:rPr>
          <w:sz w:val="26"/>
          <w:szCs w:val="26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  <w:r w:rsidRPr="00117DC0">
        <w:rPr>
          <w:rFonts w:eastAsia="Lucida Sans Unicode"/>
          <w:sz w:val="26"/>
          <w:szCs w:val="26"/>
          <w:lang w:eastAsia="ru-RU" w:bidi="ru-RU"/>
        </w:rPr>
        <w:t>Прием документов производится ежедневно по адресу: 153022, г. Иваново, ул. Велижская, д. 8, кабинет № 420б с 09.00 до 13.00 и с 14.00 до 16.45 (кроме выходных и нерабочих праздничных дней).</w:t>
      </w:r>
    </w:p>
    <w:p w:rsidR="0029386E" w:rsidRP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117DC0">
        <w:rPr>
          <w:rFonts w:eastAsia="Lucida Sans Unicode"/>
          <w:sz w:val="26"/>
          <w:szCs w:val="26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основанием для отказа гражданину в их приеме.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начала приема документов для участия в конку</w:t>
      </w:r>
      <w:r w:rsidR="00C85650">
        <w:rPr>
          <w:rFonts w:eastAsia="Lucida Sans Unicode"/>
          <w:sz w:val="26"/>
          <w:szCs w:val="26"/>
          <w:lang w:eastAsia="ru-RU" w:bidi="ru-RU"/>
        </w:rPr>
        <w:t>рсе: 25.01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C85650">
        <w:rPr>
          <w:rFonts w:eastAsia="Lucida Sans Unicode"/>
          <w:sz w:val="26"/>
          <w:szCs w:val="26"/>
          <w:lang w:eastAsia="ru-RU" w:bidi="ru-RU"/>
        </w:rPr>
        <w:t>9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окончания приема доку</w:t>
      </w:r>
      <w:r w:rsidR="00C85650">
        <w:rPr>
          <w:rFonts w:eastAsia="Lucida Sans Unicode"/>
          <w:sz w:val="26"/>
          <w:szCs w:val="26"/>
          <w:lang w:eastAsia="ru-RU" w:bidi="ru-RU"/>
        </w:rPr>
        <w:t>ментов для участия в конкурсе: 14.0</w:t>
      </w:r>
      <w:r w:rsidR="002376C4">
        <w:rPr>
          <w:rFonts w:eastAsia="Lucida Sans Unicode"/>
          <w:sz w:val="26"/>
          <w:szCs w:val="26"/>
          <w:lang w:eastAsia="ru-RU" w:bidi="ru-RU"/>
        </w:rPr>
        <w:t>2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C85650">
        <w:rPr>
          <w:rFonts w:eastAsia="Lucida Sans Unicode"/>
          <w:sz w:val="26"/>
          <w:szCs w:val="26"/>
          <w:lang w:eastAsia="ru-RU" w:bidi="ru-RU"/>
        </w:rPr>
        <w:t>9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Предполага</w:t>
      </w:r>
      <w:r w:rsidR="00C85650">
        <w:rPr>
          <w:rFonts w:eastAsia="Lucida Sans Unicode"/>
          <w:sz w:val="26"/>
          <w:szCs w:val="26"/>
          <w:lang w:eastAsia="ru-RU" w:bidi="ru-RU"/>
        </w:rPr>
        <w:t>емая дата проведения конкурса: 0</w:t>
      </w:r>
      <w:r w:rsidR="002376C4">
        <w:rPr>
          <w:rFonts w:eastAsia="Lucida Sans Unicode"/>
          <w:sz w:val="26"/>
          <w:szCs w:val="26"/>
          <w:lang w:eastAsia="ru-RU" w:bidi="ru-RU"/>
        </w:rPr>
        <w:t>4</w:t>
      </w:r>
      <w:r w:rsidR="00C85650">
        <w:rPr>
          <w:rFonts w:eastAsia="Lucida Sans Unicode"/>
          <w:sz w:val="26"/>
          <w:szCs w:val="26"/>
          <w:lang w:eastAsia="ru-RU" w:bidi="ru-RU"/>
        </w:rPr>
        <w:t>.03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C85650">
        <w:rPr>
          <w:rFonts w:eastAsia="Lucida Sans Unicode"/>
          <w:sz w:val="26"/>
          <w:szCs w:val="26"/>
          <w:lang w:eastAsia="ru-RU" w:bidi="ru-RU"/>
        </w:rPr>
        <w:t>9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Подробную информацию об условиях проведения конкурса можно получить по телефону:  (4932) 32-87-62.</w:t>
      </w:r>
    </w:p>
    <w:p w:rsidR="0029386E" w:rsidRPr="009A53B5" w:rsidRDefault="0029386E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</w:p>
    <w:p w:rsidR="00C609A0" w:rsidRPr="0096597B" w:rsidRDefault="00C609A0" w:rsidP="00047A64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sectPr w:rsidR="00C609A0" w:rsidRPr="0096597B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851B2"/>
    <w:rsid w:val="000F1580"/>
    <w:rsid w:val="001A339C"/>
    <w:rsid w:val="001D6E34"/>
    <w:rsid w:val="001E1E4E"/>
    <w:rsid w:val="002376C4"/>
    <w:rsid w:val="0029386E"/>
    <w:rsid w:val="002F0513"/>
    <w:rsid w:val="0035051E"/>
    <w:rsid w:val="003771FB"/>
    <w:rsid w:val="003B3BFD"/>
    <w:rsid w:val="0042671F"/>
    <w:rsid w:val="004761AD"/>
    <w:rsid w:val="00481CCC"/>
    <w:rsid w:val="004D06FD"/>
    <w:rsid w:val="004E6DAA"/>
    <w:rsid w:val="004E7704"/>
    <w:rsid w:val="00527957"/>
    <w:rsid w:val="00553AD9"/>
    <w:rsid w:val="0055572B"/>
    <w:rsid w:val="0058391E"/>
    <w:rsid w:val="005A0583"/>
    <w:rsid w:val="006156F7"/>
    <w:rsid w:val="00631E2C"/>
    <w:rsid w:val="006B639B"/>
    <w:rsid w:val="00772E3A"/>
    <w:rsid w:val="008B3506"/>
    <w:rsid w:val="00935BFD"/>
    <w:rsid w:val="0096597B"/>
    <w:rsid w:val="009A53B5"/>
    <w:rsid w:val="009D12F7"/>
    <w:rsid w:val="00A460FC"/>
    <w:rsid w:val="00B46EE6"/>
    <w:rsid w:val="00B92118"/>
    <w:rsid w:val="00B9448F"/>
    <w:rsid w:val="00BA6668"/>
    <w:rsid w:val="00C609A0"/>
    <w:rsid w:val="00C76502"/>
    <w:rsid w:val="00C835BF"/>
    <w:rsid w:val="00C85650"/>
    <w:rsid w:val="00CB4B79"/>
    <w:rsid w:val="00CD75BB"/>
    <w:rsid w:val="00D0115C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2019-01-25T06:27:00Z</dcterms:created>
  <dcterms:modified xsi:type="dcterms:W3CDTF">2019-01-25T06:27:00Z</dcterms:modified>
</cp:coreProperties>
</file>