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ДЕПАРТАМЕНТ КУЛЬТУРЫ И ТУРИЗМА</w:t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ИВАНОВСКОЙ ОБЛАСТИ</w:t>
      </w:r>
    </w:p>
    <w:p w:rsidR="00631E2C" w:rsidRPr="00BB35AF" w:rsidRDefault="001B37F4" w:rsidP="00631E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631E2C" w:rsidRPr="00BB35AF" w:rsidRDefault="00631E2C" w:rsidP="00631E2C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BB35AF" w:rsidTr="00310862">
        <w:tc>
          <w:tcPr>
            <w:tcW w:w="3284" w:type="dxa"/>
            <w:shd w:val="clear" w:color="auto" w:fill="auto"/>
          </w:tcPr>
          <w:p w:rsidR="00631E2C" w:rsidRPr="00BB35AF" w:rsidRDefault="00E01B5D" w:rsidP="00E01B5D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  <w:r w:rsidR="001D5DAF">
              <w:rPr>
                <w:sz w:val="28"/>
                <w:szCs w:val="28"/>
              </w:rPr>
              <w:t>2019</w:t>
            </w:r>
            <w:r w:rsidR="00631E2C" w:rsidRPr="00BB3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10862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E01B5D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</w:t>
            </w:r>
            <w:r w:rsidR="00E01B5D">
              <w:rPr>
                <w:sz w:val="26"/>
              </w:rPr>
              <w:t xml:space="preserve"> 21</w:t>
            </w:r>
          </w:p>
        </w:tc>
      </w:tr>
    </w:tbl>
    <w:p w:rsidR="00631E2C" w:rsidRPr="00BB35AF" w:rsidRDefault="00631E2C" w:rsidP="00631E2C">
      <w:pPr>
        <w:rPr>
          <w:sz w:val="26"/>
        </w:rPr>
      </w:pPr>
    </w:p>
    <w:p w:rsidR="001D5DAF" w:rsidRDefault="001D5DAF" w:rsidP="001D5DA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237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Руководства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по соблюдению </w:t>
      </w:r>
      <w:proofErr w:type="gramStart"/>
      <w:r w:rsidRPr="00064DB3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proofErr w:type="gramEnd"/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329F" w:rsidRDefault="001D5DAF" w:rsidP="001D5DA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сфере архивного дела</w:t>
      </w:r>
      <w:r w:rsidR="00AC32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E2C" w:rsidRDefault="00AC329F" w:rsidP="001D5DAF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Ивановской области</w:t>
      </w:r>
    </w:p>
    <w:p w:rsidR="00631E2C" w:rsidRDefault="00631E2C" w:rsidP="00631E2C">
      <w:pPr>
        <w:rPr>
          <w:sz w:val="28"/>
          <w:szCs w:val="28"/>
        </w:rPr>
      </w:pPr>
    </w:p>
    <w:p w:rsidR="001D5DAF" w:rsidRPr="00DE4237" w:rsidRDefault="001D5DAF" w:rsidP="001D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DE4237">
        <w:rPr>
          <w:rFonts w:ascii="Times New Roman" w:hAnsi="Times New Roman" w:cs="Times New Roman"/>
          <w:sz w:val="28"/>
          <w:szCs w:val="26"/>
        </w:rPr>
        <w:t>В соответствии со статьей 8.2 Федерального закона                                            от</w:t>
      </w:r>
      <w:r>
        <w:rPr>
          <w:rFonts w:ascii="Times New Roman" w:hAnsi="Times New Roman" w:cs="Times New Roman"/>
          <w:sz w:val="28"/>
          <w:szCs w:val="26"/>
        </w:rPr>
        <w:t xml:space="preserve"> 26 декабря 2008 года №</w:t>
      </w:r>
      <w:r w:rsidRPr="00DE4237">
        <w:rPr>
          <w:rFonts w:ascii="Times New Roman" w:hAnsi="Times New Roman" w:cs="Times New Roman"/>
          <w:sz w:val="28"/>
          <w:szCs w:val="26"/>
        </w:rPr>
        <w:t xml:space="preserve"> 294-ФЗ «О защите прав юридических лиц                       и индивидуальных предпринимателей при осуществлении государственного контроля (надзора) и муниципального контроля», а также в целях предупреждения нарушения обязательных требований, соблюдение которых оценивается </w:t>
      </w:r>
      <w:r>
        <w:rPr>
          <w:rFonts w:ascii="Times New Roman" w:hAnsi="Times New Roman" w:cs="Times New Roman"/>
          <w:sz w:val="28"/>
          <w:szCs w:val="26"/>
        </w:rPr>
        <w:t>Департаментом культуры и туризма Ивановской области</w:t>
      </w:r>
      <w:r w:rsidRPr="00DE4237">
        <w:rPr>
          <w:rFonts w:ascii="Times New Roman" w:hAnsi="Times New Roman" w:cs="Times New Roman"/>
          <w:sz w:val="28"/>
          <w:szCs w:val="26"/>
        </w:rPr>
        <w:t xml:space="preserve"> при проведении мероприятий по государственному контролю за соблюдением законодательства об архивном деле в Российской</w:t>
      </w:r>
      <w:proofErr w:type="gramEnd"/>
      <w:r w:rsidRPr="00DE4237">
        <w:rPr>
          <w:rFonts w:ascii="Times New Roman" w:hAnsi="Times New Roman" w:cs="Times New Roman"/>
          <w:sz w:val="28"/>
          <w:szCs w:val="26"/>
        </w:rPr>
        <w:t xml:space="preserve"> Федерации на территории </w:t>
      </w:r>
      <w:r>
        <w:rPr>
          <w:rFonts w:ascii="Times New Roman" w:hAnsi="Times New Roman" w:cs="Times New Roman"/>
          <w:sz w:val="28"/>
          <w:szCs w:val="26"/>
        </w:rPr>
        <w:t>Ивановской области</w:t>
      </w:r>
      <w:r w:rsidRPr="00DE4237">
        <w:rPr>
          <w:rFonts w:ascii="Times New Roman" w:hAnsi="Times New Roman" w:cs="Times New Roman"/>
          <w:sz w:val="28"/>
          <w:szCs w:val="26"/>
        </w:rPr>
        <w:t>:</w:t>
      </w:r>
    </w:p>
    <w:p w:rsidR="001D5DAF" w:rsidRDefault="001D5DAF" w:rsidP="001D5DA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E4237">
        <w:rPr>
          <w:rFonts w:ascii="Times New Roman" w:hAnsi="Times New Roman" w:cs="Times New Roman"/>
          <w:sz w:val="28"/>
          <w:szCs w:val="26"/>
        </w:rPr>
        <w:t>Утвердить</w:t>
      </w:r>
      <w:r>
        <w:rPr>
          <w:rFonts w:ascii="Times New Roman" w:hAnsi="Times New Roman" w:cs="Times New Roman"/>
          <w:sz w:val="28"/>
          <w:szCs w:val="26"/>
        </w:rPr>
        <w:t xml:space="preserve"> Руководство по соблюдению обязательных требований законодательства в сфере архивного дела на территории Ивановской области (прилагается)</w:t>
      </w:r>
      <w:r w:rsidRPr="00DE4237">
        <w:rPr>
          <w:rFonts w:ascii="Times New Roman" w:hAnsi="Times New Roman" w:cs="Times New Roman"/>
          <w:sz w:val="28"/>
          <w:szCs w:val="26"/>
        </w:rPr>
        <w:t>.</w:t>
      </w:r>
    </w:p>
    <w:p w:rsidR="001D5DAF" w:rsidRDefault="00CA33F5" w:rsidP="001D5D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1D5DAF" w:rsidRPr="00DE4237">
        <w:rPr>
          <w:rFonts w:ascii="Times New Roman" w:hAnsi="Times New Roman" w:cs="Times New Roman"/>
          <w:sz w:val="28"/>
          <w:szCs w:val="26"/>
        </w:rPr>
        <w:t xml:space="preserve">. </w:t>
      </w:r>
      <w:r w:rsidR="00386200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</w:t>
      </w:r>
      <w:r w:rsidR="001D5DAF">
        <w:rPr>
          <w:rFonts w:ascii="Times New Roman" w:hAnsi="Times New Roman" w:cs="Times New Roman"/>
          <w:sz w:val="28"/>
          <w:szCs w:val="28"/>
        </w:rPr>
        <w:t>архивного дела Департамента культуры и туризма Ивановской области</w:t>
      </w:r>
      <w:r w:rsidR="00386200">
        <w:rPr>
          <w:rFonts w:ascii="Times New Roman" w:hAnsi="Times New Roman" w:cs="Times New Roman"/>
          <w:sz w:val="28"/>
          <w:szCs w:val="28"/>
        </w:rPr>
        <w:t xml:space="preserve"> Потехиной С.С.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1D5DA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</w:t>
      </w:r>
      <w:r w:rsidR="001D5DAF">
        <w:rPr>
          <w:rFonts w:ascii="Times New Roman" w:hAnsi="Times New Roman" w:cs="Times New Roman"/>
          <w:sz w:val="28"/>
          <w:szCs w:val="26"/>
        </w:rPr>
        <w:t>Руководство по соблюдению обязательных требований законодательства в сфере архивного дела</w:t>
      </w:r>
      <w:r w:rsidR="00AC329F">
        <w:rPr>
          <w:rFonts w:ascii="Times New Roman" w:hAnsi="Times New Roman" w:cs="Times New Roman"/>
          <w:sz w:val="28"/>
          <w:szCs w:val="26"/>
        </w:rPr>
        <w:t xml:space="preserve"> на территории Ивановской области</w:t>
      </w:r>
      <w:r w:rsidR="001D5DAF" w:rsidRPr="00DE4237">
        <w:rPr>
          <w:rFonts w:ascii="Times New Roman" w:hAnsi="Times New Roman" w:cs="Times New Roman"/>
          <w:sz w:val="28"/>
          <w:szCs w:val="28"/>
        </w:rPr>
        <w:t>.</w:t>
      </w:r>
    </w:p>
    <w:p w:rsidR="001D5DAF" w:rsidRPr="001D5DAF" w:rsidRDefault="00CA33F5" w:rsidP="001D5D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1D5DAF" w:rsidRPr="00DE4237">
        <w:rPr>
          <w:rFonts w:ascii="Times New Roman" w:hAnsi="Times New Roman" w:cs="Times New Roman"/>
          <w:sz w:val="28"/>
          <w:szCs w:val="26"/>
        </w:rPr>
        <w:t>. Контроль исполнения настоящего приказа оставляю за собой.</w:t>
      </w:r>
    </w:p>
    <w:p w:rsidR="001D5DAF" w:rsidRDefault="001D5DAF" w:rsidP="00631E2C">
      <w:pPr>
        <w:rPr>
          <w:sz w:val="28"/>
          <w:szCs w:val="28"/>
        </w:rPr>
      </w:pPr>
    </w:p>
    <w:p w:rsidR="001D5DAF" w:rsidRPr="00BB35AF" w:rsidRDefault="001D5DAF" w:rsidP="00631E2C">
      <w:pPr>
        <w:rPr>
          <w:sz w:val="28"/>
          <w:szCs w:val="28"/>
        </w:rPr>
      </w:pPr>
    </w:p>
    <w:p w:rsidR="001D5DAF" w:rsidRDefault="001D5DAF" w:rsidP="00631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 Правительства</w:t>
      </w:r>
    </w:p>
    <w:p w:rsidR="001D5DAF" w:rsidRDefault="001D5DAF" w:rsidP="00631E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– </w:t>
      </w:r>
    </w:p>
    <w:p w:rsidR="00631E2C" w:rsidRPr="00BB35AF" w:rsidRDefault="001D5DAF" w:rsidP="00631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631E2C" w:rsidRPr="00BB35AF">
        <w:rPr>
          <w:b/>
          <w:sz w:val="28"/>
          <w:szCs w:val="28"/>
        </w:rPr>
        <w:t xml:space="preserve"> Департамента                                                            Н.В. Трофимова</w:t>
      </w:r>
    </w:p>
    <w:p w:rsidR="00631E2C" w:rsidRDefault="00631E2C" w:rsidP="00631E2C"/>
    <w:p w:rsidR="00901515" w:rsidRDefault="00901515" w:rsidP="00631E2C"/>
    <w:p w:rsidR="00901515" w:rsidRDefault="00901515" w:rsidP="00631E2C"/>
    <w:p w:rsidR="00901515" w:rsidRDefault="00901515" w:rsidP="00631E2C"/>
    <w:p w:rsidR="00901515" w:rsidRDefault="00901515" w:rsidP="00631E2C"/>
    <w:p w:rsidR="00901515" w:rsidRDefault="00901515" w:rsidP="00631E2C"/>
    <w:p w:rsidR="00901515" w:rsidRDefault="00901515" w:rsidP="00631E2C"/>
    <w:p w:rsidR="00901515" w:rsidRDefault="00901515" w:rsidP="009015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901515" w:rsidRDefault="00901515" w:rsidP="00901515">
      <w:pPr>
        <w:jc w:val="right"/>
        <w:rPr>
          <w:sz w:val="24"/>
          <w:szCs w:val="24"/>
        </w:rPr>
      </w:pPr>
      <w:r>
        <w:rPr>
          <w:sz w:val="24"/>
          <w:szCs w:val="24"/>
        </w:rPr>
        <w:t>Департамента культуры и туризма</w:t>
      </w:r>
    </w:p>
    <w:p w:rsidR="00901515" w:rsidRDefault="00901515" w:rsidP="00901515">
      <w:pPr>
        <w:jc w:val="righ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901515" w:rsidRDefault="00901515" w:rsidP="00901515">
      <w:pPr>
        <w:jc w:val="right"/>
        <w:rPr>
          <w:sz w:val="24"/>
          <w:szCs w:val="24"/>
        </w:rPr>
      </w:pPr>
    </w:p>
    <w:p w:rsidR="00901515" w:rsidRDefault="00901515" w:rsidP="009015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1B5D">
        <w:rPr>
          <w:sz w:val="24"/>
          <w:szCs w:val="24"/>
        </w:rPr>
        <w:t>25.12.2019</w:t>
      </w:r>
      <w:r>
        <w:rPr>
          <w:sz w:val="24"/>
          <w:szCs w:val="24"/>
        </w:rPr>
        <w:t xml:space="preserve"> № </w:t>
      </w:r>
      <w:r w:rsidR="00E01B5D">
        <w:rPr>
          <w:sz w:val="24"/>
          <w:szCs w:val="24"/>
        </w:rPr>
        <w:t>21</w:t>
      </w:r>
    </w:p>
    <w:p w:rsidR="00901515" w:rsidRDefault="00901515" w:rsidP="00901515">
      <w:pPr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901515" w:rsidRDefault="00901515" w:rsidP="00901515">
      <w:pPr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901515" w:rsidRDefault="00901515" w:rsidP="00901515">
      <w:pPr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Руководство по соблюдению обязательных требований в сфере архивного дела на территории Ивановской области</w:t>
      </w:r>
    </w:p>
    <w:p w:rsidR="00901515" w:rsidRDefault="00901515" w:rsidP="00901515">
      <w:pPr>
        <w:autoSpaceDN w:val="0"/>
        <w:adjustRightInd w:val="0"/>
        <w:ind w:left="1429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22 октября 2004 года № 125-ФЗ «Об архивном деле в Российской Федерации» установлен контроль </w:t>
      </w:r>
      <w:r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 в Российской Федерации осуществляют,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уполномоченные органы исполнительной власти субъектов Российской Федерации в области архивного дела, в пределах своей компетенции, определенной законодательством Российской Федерации и законодательством субъектов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Юридические лица, а также должностные лица и граждане, виновные в нарушении законодательства об архивном деле в Российской Федерации, несут ответственность, установленную законодательством Российской Федерации.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901515" w:rsidRDefault="00901515" w:rsidP="00901515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40"/>
        <w:contextualSpacing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Основные понятия в сфере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sz w:val="28"/>
          <w:szCs w:val="28"/>
        </w:rPr>
        <w:t>архивного дела</w:t>
      </w:r>
      <w:r>
        <w:rPr>
          <w:rFonts w:eastAsia="Calibri"/>
          <w:b/>
        </w:rPr>
        <w:t xml:space="preserve"> 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Архивное дело в Российской Федерации (далее также – архивное дело) –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  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Архив – учреждение или структурное подразделение организации, осуществляющие хранение, комплектование, учет и использование архивных документов. 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  <w:proofErr w:type="gramEnd"/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Документы по личному составу – архивные документы, отражающие трудовые отношения работника с работодателем.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Архивный фонд Российской Федерации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 Архивного фонда Российской Федерации – архивный документ, </w:t>
      </w:r>
      <w:r>
        <w:rPr>
          <w:sz w:val="28"/>
          <w:szCs w:val="28"/>
        </w:rPr>
        <w:lastRenderedPageBreak/>
        <w:t>прошедший экспертизу ценности документов, поставленный на государственный учет и подлежащий постоянному хранению.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уполномоченным федеральным органом исполнительной власти в сфере архивного дела и делопроизводства.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901515" w:rsidRDefault="00901515" w:rsidP="00901515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40"/>
        <w:contextualSpacing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создания архива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муниципального района, городского округа и внутригородского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>
        <w:rPr>
          <w:rFonts w:ascii="Times New Roman" w:hAnsi="Times New Roman" w:cs="Times New Roman"/>
          <w:sz w:val="28"/>
          <w:szCs w:val="28"/>
        </w:rPr>
        <w:t xml:space="preserve">создавать архивы для хранения, комплектования,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образовавшихся в процессе их деятельности архивных документов.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граждане </w:t>
      </w:r>
      <w:r>
        <w:rPr>
          <w:rFonts w:ascii="Times New Roman" w:hAnsi="Times New Roman" w:cs="Times New Roman"/>
          <w:b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законодательством Российской Федерации (в том числе правилами, установленными уполномоченным федеральным органом исполнительной власти в сфере архивного дела и делопроизводства), законодательством субъектов Российской Федерации и муниципальными правовыми актами.</w:t>
      </w:r>
      <w:proofErr w:type="gramEnd"/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с текстами правовых актов размещен на официальном сайте Департамента культуры и туризма Ивановской области </w:t>
      </w:r>
      <w:hyperlink r:id="rId7" w:history="1">
        <w:r>
          <w:rPr>
            <w:rStyle w:val="a7"/>
          </w:rPr>
          <w:t>http://dkt.ivanovoobl.ru/deyatelnost/kontrolno-nadzornaya-deyatelnost/kontrolno-nadzornaya-deyatelnost-v-arkhivakh/publichnye-meropriyatiya-v-ramkakh-profilaktiki-narusheniy-obyazatelnykh-trebovaniy-zakonodatelstva-/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pStyle w:val="a6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 и учет архивных документов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</w:t>
      </w:r>
      <w:hyperlink r:id="rId8" w:history="1">
        <w:r>
          <w:rPr>
            <w:rStyle w:val="a7"/>
            <w:sz w:val="28"/>
            <w:szCs w:val="28"/>
          </w:rPr>
          <w:t>сроков</w:t>
        </w:r>
      </w:hyperlink>
      <w:r>
        <w:rPr>
          <w:sz w:val="28"/>
          <w:szCs w:val="28"/>
        </w:rPr>
        <w:t xml:space="preserve"> их хранения, установленных федеральными законами, иными нормативными правовыми актами Российской Федерации, а </w:t>
      </w:r>
      <w:r>
        <w:rPr>
          <w:rFonts w:eastAsia="Calibri"/>
          <w:sz w:val="28"/>
          <w:szCs w:val="28"/>
        </w:rPr>
        <w:t xml:space="preserve">также перечнями документов, предусмотренными </w:t>
      </w:r>
      <w:hyperlink r:id="rId9" w:anchor="P113" w:history="1">
        <w:r>
          <w:rPr>
            <w:rStyle w:val="a7"/>
            <w:rFonts w:eastAsia="Calibri"/>
            <w:sz w:val="28"/>
            <w:szCs w:val="28"/>
          </w:rPr>
          <w:t>частью 3 статьи 6</w:t>
        </w:r>
      </w:hyperlink>
      <w:r>
        <w:rPr>
          <w:rFonts w:eastAsia="Calibri"/>
          <w:sz w:val="28"/>
          <w:szCs w:val="28"/>
        </w:rPr>
        <w:t xml:space="preserve"> и </w:t>
      </w:r>
      <w:hyperlink r:id="rId10" w:anchor="P300" w:history="1">
        <w:r>
          <w:rPr>
            <w:rStyle w:val="a7"/>
            <w:rFonts w:eastAsia="Calibri"/>
            <w:sz w:val="28"/>
            <w:szCs w:val="28"/>
          </w:rPr>
          <w:t>частями 1</w:t>
        </w:r>
      </w:hyperlink>
      <w:r>
        <w:rPr>
          <w:rFonts w:eastAsia="Calibri"/>
          <w:sz w:val="28"/>
          <w:szCs w:val="28"/>
        </w:rPr>
        <w:t xml:space="preserve"> и </w:t>
      </w:r>
      <w:hyperlink r:id="rId11" w:anchor="P302" w:history="1">
        <w:r>
          <w:rPr>
            <w:rStyle w:val="a7"/>
            <w:rFonts w:eastAsia="Calibri"/>
            <w:sz w:val="28"/>
            <w:szCs w:val="28"/>
          </w:rPr>
          <w:t>1.1 статьи 23</w:t>
        </w:r>
      </w:hyperlink>
      <w:r>
        <w:rPr>
          <w:rFonts w:eastAsia="Calibri"/>
          <w:sz w:val="28"/>
          <w:szCs w:val="28"/>
        </w:rPr>
        <w:t xml:space="preserve"> Федерального закона «Об</w:t>
      </w:r>
      <w:proofErr w:type="gramEnd"/>
      <w:r>
        <w:rPr>
          <w:rFonts w:eastAsia="Calibri"/>
          <w:sz w:val="28"/>
          <w:szCs w:val="28"/>
        </w:rPr>
        <w:t xml:space="preserve"> архивном </w:t>
      </w:r>
      <w:proofErr w:type="gramStart"/>
      <w:r>
        <w:rPr>
          <w:rFonts w:eastAsia="Calibri"/>
          <w:sz w:val="28"/>
          <w:szCs w:val="28"/>
        </w:rPr>
        <w:t>деле</w:t>
      </w:r>
      <w:proofErr w:type="gramEnd"/>
      <w:r>
        <w:rPr>
          <w:rFonts w:eastAsia="Calibri"/>
          <w:sz w:val="28"/>
          <w:szCs w:val="28"/>
        </w:rPr>
        <w:t xml:space="preserve"> в Российской Федерации».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документов Архивного фонда Российской Федерации запрещается.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Федерации, находящиеся в государственной собственности, хранятся: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постоянно - в государственных архивах, музеях, библиотеках и научных организациях, включенных в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который утверждается Правительством Российской Федерации;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7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2) временно - в государственных органах, государственных организациях, создаваемых ими архивах в течение установленных сроков,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муниципального образования.</w:t>
      </w:r>
      <w:proofErr w:type="gramEnd"/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Федерации, находящиеся в муниципальной собственности, хранятся: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постоянно - в муниципальных архивах, музеях и библиотеках;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временно - в органах местного самоуправления, муниципальных организациях и создаваемых ими архивах в течение установленных сроков.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Федерации, находящиеся в частной собственности,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архив, библиотеку, музей, а также научную организацию, включенную в перечень, который утверждается Правительством Российской Федерации. При этом условия хранения этих документов определяются их собственниками или владельцами с соблюдением норм Федерального закона «Об архивном деле в Российской Федерации».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 независимо от места их хранения подлежат государственному учету. </w:t>
      </w:r>
      <w:hyperlink r:id="rId13" w:history="1">
        <w:proofErr w:type="gramStart"/>
        <w:r>
          <w:rPr>
            <w:rStyle w:val="a7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учета документов Архивного фонда Российской Федерации размещен на официальном сайте Департамента культуры и туризма Ивановской области </w:t>
      </w:r>
      <w:hyperlink r:id="rId14" w:history="1">
        <w:r>
          <w:rPr>
            <w:rStyle w:val="a7"/>
          </w:rPr>
          <w:t>http://dkt.ivanovoobl.ru/deyatelnost/kontrolno-nadzornaya-deyatelnost/kontrolno-nadzornaya-deyatelnost-v-arkhivakh/publichnye-meropriyatiya-v-ramkakh-profilaktiki-narusheniy-obyazatelnykh-trebovaniy-zakonodatelstva-/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Уникальные документы подлежат также учету в Государственном реестре уникальных документов Архивного фонда Российской Федерации, ведение которого осуществляется уполномоченным федеральным органом исполнительной власти в сфере архивного дела и </w:t>
      </w:r>
      <w:r>
        <w:rPr>
          <w:rFonts w:ascii="Times New Roman" w:hAnsi="Times New Roman" w:cs="Times New Roman"/>
          <w:sz w:val="28"/>
          <w:szCs w:val="28"/>
        </w:rPr>
        <w:lastRenderedPageBreak/>
        <w:t>делопроизводства.</w:t>
      </w:r>
      <w:proofErr w:type="gramEnd"/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не входят в состав имущества организаций, осуществляющих их хранение.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Комплектование архивов архивными документами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архивы составляют списки источников комплектования, передающих документы Архивного фонда Российской Федерации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Перечни типовых архивных документов с указанием сроков их хранения и инструкции по применению этих перечней, размещены на официальном сайте Федерального архивного агентства</w:t>
      </w:r>
      <w:r>
        <w:t xml:space="preserve"> </w:t>
      </w:r>
    </w:p>
    <w:p w:rsidR="00901515" w:rsidRDefault="00A14974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01515">
          <w:rPr>
            <w:rStyle w:val="a7"/>
            <w:rFonts w:ascii="Times New Roman" w:hAnsi="Times New Roman" w:cs="Times New Roman"/>
            <w:sz w:val="28"/>
            <w:szCs w:val="28"/>
          </w:rPr>
          <w:t>http://archives.ru/documents/perechen_typdocs.shtml</w:t>
        </w:r>
      </w:hyperlink>
    </w:p>
    <w:p w:rsidR="00901515" w:rsidRDefault="00A14974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01515">
          <w:rPr>
            <w:rStyle w:val="a7"/>
            <w:rFonts w:ascii="Times New Roman" w:hAnsi="Times New Roman" w:cs="Times New Roman"/>
            <w:sz w:val="28"/>
            <w:szCs w:val="28"/>
          </w:rPr>
          <w:t>http://archives.ru/documents/perechen_typdocs_ukazatel_j.shtml</w:t>
        </w:r>
      </w:hyperlink>
      <w:r w:rsidR="00901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15" w:rsidRDefault="00A14974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663" w:history="1">
        <w:r w:rsidR="00901515">
          <w:rPr>
            <w:rStyle w:val="a7"/>
            <w:rFonts w:ascii="Times New Roman" w:hAnsi="Times New Roman" w:cs="Times New Roman"/>
            <w:sz w:val="28"/>
            <w:szCs w:val="28"/>
          </w:rPr>
          <w:t>http://archives.ru/documents/perechen_typdocs_main_8.shtml#663</w:t>
        </w:r>
      </w:hyperlink>
      <w:r w:rsidR="00901515">
        <w:rPr>
          <w:rFonts w:ascii="Times New Roman" w:hAnsi="Times New Roman" w:cs="Times New Roman"/>
          <w:sz w:val="28"/>
          <w:szCs w:val="28"/>
        </w:rPr>
        <w:t>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Федерации, находящиеся в частной собственности, поступают в государственные и муниципальные архивы, музеи, библиотеки, научные организации, включенные в перечень, который утверждается Правительством Российской Федерации, на основании договоров между этими архивами, музеями, библиотеками, научными организациями, включенными в перечень, который утверждается Правительством Российской Федерации, и собственниками указанных документов. 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государственные и муниципальные организации обеспечивают в соответствии с правилами, установленными уполномоченным федеральным органом исполнительной власти в сфере архивного дела и делопроизводства, отбор,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работы, связанные с отбором, подготовкой и передачей архивных документов на постоянное хранение, в том числе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упорядочением и транспортировкой, выполняются за счет средств органов и организаций, передающих документы.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документов, отнесенных к федеральной собственности, собственности субъекта Российской Федерации или муниципальной собственности, с правом возмещения произведенных на эти цели расходов за счет средств соответственно федерального бюджета в порядке, установленном Правительством Российской Федерации, бюджета субъекта Российской Федерации в порядке, установленном органом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и бюджета муниципального образования в порядке, установленном органом местного самоуправления.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pStyle w:val="a6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временного хранения документов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хранения архивных документов независимо от места их хранения исчисляются с 1 января года, следующего за годом, в котором они были закончены делопроизводством (в значении, предусмотренном </w:t>
      </w:r>
      <w:hyperlink r:id="rId18" w:anchor="P5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 17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архивном деле в Российской Федерации).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временного хранения документов Архивного фонда Российской Федерации до их поступления в государственные и муниципальные архивы: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для включенных в установленном порядке в состав Архивного фонда Российской Федерации документов органов государственной власти, иных государственных органов субъектов Российской Федерации и организаций субъектов Российской Федерации - 10 лет;</w:t>
      </w:r>
      <w:proofErr w:type="gramEnd"/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включенных в установленном порядке в состав Архивного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Российской Федерации документов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организаций - 5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включенных в установленном порядке в состав Архивного фонда Российской Федерации отдельных видов архивных документов: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записей актов гражданского состояния - 100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записей нотариальных действий,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и касающихся приватизации жилищного фонда документов - 75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проектной документации по капитальному строительству - 20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технологической и конструкторской документации - 20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патентов на изобретение, полезную модель, промышленный образец - 20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научной документации - 15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кино- и фотодокументов - 5 лет;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 года.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личному составу, законченные делопроизводством до 1 января 2003 года, хранятся 75 лет.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1"/>
      <w:bookmarkEnd w:id="2"/>
      <w:r>
        <w:rPr>
          <w:rFonts w:ascii="Times New Roman" w:hAnsi="Times New Roman" w:cs="Times New Roman"/>
          <w:sz w:val="28"/>
          <w:szCs w:val="28"/>
        </w:rPr>
        <w:t>Документы по личному составу, законченные делопроизводством после 1 января 2003 года, хранятся 50 лет.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 лет после прекращения государственной службы с проведением экспертизы ценности документов после истечения указанного срока хранения.</w:t>
      </w:r>
      <w:proofErr w:type="gramEnd"/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pStyle w:val="a6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архивных документов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архивы, музеи, библиотеки, научные организации, включенные в перечень, который утверждается Правительством Российской Федерации, обеспечивают пользователю архивными документами условия, необходимые для поиска и изучения архивных документов.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Запросы и обращения пользователей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901515" w:rsidRDefault="00A14974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01515">
          <w:rPr>
            <w:rStyle w:val="a7"/>
            <w:rFonts w:ascii="Times New Roman" w:hAnsi="Times New Roman" w:cs="Times New Roman"/>
            <w:sz w:val="28"/>
            <w:szCs w:val="28"/>
          </w:rPr>
          <w:t>Порядок</w:t>
        </w:r>
      </w:hyperlink>
      <w:r w:rsidR="00901515">
        <w:rPr>
          <w:rFonts w:ascii="Times New Roman" w:hAnsi="Times New Roman" w:cs="Times New Roman"/>
          <w:sz w:val="28"/>
          <w:szCs w:val="28"/>
        </w:rPr>
        <w:t xml:space="preserve"> использования архивных документов в государственных и муниципальных архивах, включающий ограничения по объему, срокам, используемым техническим средствам копирования, выдаче и копированию архивных документов на возмездной или безвозмездной основе, размещен на официальном сайте Департамента культуры и туризма Ивановской области </w:t>
      </w:r>
      <w:hyperlink r:id="rId20" w:history="1">
        <w:r w:rsidR="00901515">
          <w:rPr>
            <w:rStyle w:val="a7"/>
          </w:rPr>
          <w:t>http://dkt.ivanovoobl.ru/deyatelnost/kontrolno-nadzornaya-deyatelnost/kontrolno-nadzornaya-deyatelnost-v-arkhivakh/publichnye-meropriyatiya-v-ramkakh-profilaktiki-narusheniy-obyazatelnykh-trebovaniy-zakonodatelstva-/</w:t>
        </w:r>
      </w:hyperlink>
      <w:r w:rsidR="0090151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01515" w:rsidRDefault="00901515" w:rsidP="00901515">
      <w:pPr>
        <w:pStyle w:val="a6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515" w:rsidRDefault="00901515" w:rsidP="00901515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40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Ответственность за нарушение законодательства об архивном деле 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left="540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13.20 Кодекса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 об административных правонарушениях (далее – КоАП РФ), устанавливающая ответственность за н</w:t>
      </w:r>
      <w:r>
        <w:rPr>
          <w:rFonts w:ascii="Times New Roman" w:hAnsi="Times New Roman" w:cs="Times New Roman"/>
          <w:sz w:val="28"/>
          <w:szCs w:val="28"/>
        </w:rPr>
        <w:t>арушение правил хранения, комплектования, учета или использования архивных документов</w:t>
      </w:r>
    </w:p>
    <w:p w:rsidR="00901515" w:rsidRDefault="00901515" w:rsidP="00901515">
      <w:pPr>
        <w:tabs>
          <w:tab w:val="left" w:pos="993"/>
        </w:tabs>
        <w:autoSpaceDN w:val="0"/>
        <w:adjustRightInd w:val="0"/>
        <w:ind w:firstLine="540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Данной статьей предусмотрены следующие виды административных наказаний: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 в размере от ста до трехсот рублей;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должностных лиц - от трехсот до пятисот рублей.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19.4. КоАП РФ Неповиновение законному распоряжению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осуществляющего государственный надзор (контроль), муниципальный контроль: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 в размере от пятисот до одной тысячи рублей;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должностных лиц - от двух тысяч до четырех тысяч рублей.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19.5.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КоАП РФ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контроль:</w:t>
      </w:r>
      <w:proofErr w:type="gramEnd"/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 в размере от трехсот до пятисот рублей;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должностных лиц - от одной тысячи до двух тысяч рублей или дисквалификацию на срок до трех лет;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юридических лиц - от десяти тысяч до двадцати тысяч рублей.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19.6. КоАП РФ Непринятие мер по устранению причин и условий, способствовавших совершению административного правонарушения: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должностных лиц в размере от четырех тысяч до пяти тысяч рублей.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19.7. КоАП РФ Непредставление сведений (информации)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 в размере от ста до трехсот рублей;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должностных лиц - от трехсот до пятисот рублей; </w:t>
      </w:r>
    </w:p>
    <w:p w:rsidR="00901515" w:rsidRDefault="00901515" w:rsidP="00901515">
      <w:pPr>
        <w:pStyle w:val="ConsPlusNormal"/>
        <w:tabs>
          <w:tab w:val="left" w:pos="993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юридических лиц - от трех тысяч до пяти тысяч рублей.</w:t>
      </w:r>
    </w:p>
    <w:p w:rsidR="00901515" w:rsidRPr="00631E2C" w:rsidRDefault="00901515" w:rsidP="00631E2C"/>
    <w:sectPr w:rsidR="00901515" w:rsidRPr="00631E2C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FFF"/>
    <w:multiLevelType w:val="hybridMultilevel"/>
    <w:tmpl w:val="8DC2CA32"/>
    <w:lvl w:ilvl="0" w:tplc="032E41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0222085"/>
    <w:multiLevelType w:val="hybridMultilevel"/>
    <w:tmpl w:val="873C7D40"/>
    <w:lvl w:ilvl="0" w:tplc="8AE622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C6AF3"/>
    <w:rsid w:val="000D448C"/>
    <w:rsid w:val="001B37F4"/>
    <w:rsid w:val="001D5DAF"/>
    <w:rsid w:val="0024292B"/>
    <w:rsid w:val="00386200"/>
    <w:rsid w:val="00481CCC"/>
    <w:rsid w:val="005D2786"/>
    <w:rsid w:val="00631E2C"/>
    <w:rsid w:val="007C7C34"/>
    <w:rsid w:val="008B3506"/>
    <w:rsid w:val="00901515"/>
    <w:rsid w:val="00935BFD"/>
    <w:rsid w:val="00A14974"/>
    <w:rsid w:val="00AC329F"/>
    <w:rsid w:val="00CA33F5"/>
    <w:rsid w:val="00CF1D2D"/>
    <w:rsid w:val="00DB2F71"/>
    <w:rsid w:val="00DD5197"/>
    <w:rsid w:val="00E01B5D"/>
    <w:rsid w:val="00F0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0C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D5DAF"/>
    <w:pPr>
      <w:spacing w:after="0" w:line="240" w:lineRule="auto"/>
    </w:pPr>
  </w:style>
  <w:style w:type="character" w:styleId="a7">
    <w:name w:val="Hyperlink"/>
    <w:basedOn w:val="a0"/>
    <w:semiHidden/>
    <w:unhideWhenUsed/>
    <w:rsid w:val="00901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0C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D5DAF"/>
    <w:pPr>
      <w:spacing w:after="0" w:line="240" w:lineRule="auto"/>
    </w:pPr>
  </w:style>
  <w:style w:type="character" w:styleId="a7">
    <w:name w:val="Hyperlink"/>
    <w:basedOn w:val="a0"/>
    <w:semiHidden/>
    <w:unhideWhenUsed/>
    <w:rsid w:val="00901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070966547B668FEBCAC3A057E9D7480024F6ED3E4B021F45F6FB20Di7UDE" TargetMode="External"/><Relationship Id="rId13" Type="http://schemas.openxmlformats.org/officeDocument/2006/relationships/hyperlink" Target="consultantplus://offline/ref=E6F070966547B668FEBCB221107E9D7480054C68D2E8ED2BFC0663B00A72A7AF746982BC8DAA47iCU5E" TargetMode="External"/><Relationship Id="rId18" Type="http://schemas.openxmlformats.org/officeDocument/2006/relationships/hyperlink" Target="file:///Z:\&#1054;&#1073;&#1097;&#1077;&#1077;\&#1053;&#1086;&#1074;&#1072;&#1103;%20&#1087;&#1072;&#1087;&#1082;&#1072;\&#1088;&#1091;&#1082;&#1086;&#1074;&#1086;&#1076;&#1089;&#1090;&#1074;&#1086;%20&#1044;&#1077;&#1087;&#1072;&#1088;&#1090;.&#1087;&#1086;%20&#1080;&#1089;&#1087;&#1086;&#1083;&#1100;&#1079;&#1086;&#1074;&#1072;&#1085;&#1080;&#1102;%20&#1086;&#1073;&#1103;&#1079;&#1072;&#1090;.&#1090;&#1088;&#1077;&#1073;.&#1079;&#1072;&#1082;-&#1074;&#1072;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kt.ivanovoobl.ru/deyatelnost/kontrolno-nadzornaya-deyatelnost/kontrolno-nadzornaya-deyatelnost-v-arkhivakh/publichnye-meropriyatiya-v-ramkakh-profilaktiki-narusheniy-obyazatelnykh-trebovaniy-zakonodatelstva-/" TargetMode="External"/><Relationship Id="rId12" Type="http://schemas.openxmlformats.org/officeDocument/2006/relationships/hyperlink" Target="consultantplus://offline/ref=E6F070966547B668FEBCAC3A057E9D748300476FD6EAB021F45F6FB20D7DF8B873208EBD8DAA47C2iBU7E" TargetMode="External"/><Relationship Id="rId17" Type="http://schemas.openxmlformats.org/officeDocument/2006/relationships/hyperlink" Target="http://archives.ru/documents/perechen_typdocs_main_8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s.ru/documents/perechen_typdocs_ukazatel_j.shtml" TargetMode="External"/><Relationship Id="rId20" Type="http://schemas.openxmlformats.org/officeDocument/2006/relationships/hyperlink" Target="http://dkt.ivanovoobl.ru/deyatelnost/kontrolno-nadzornaya-deyatelnost/kontrolno-nadzornaya-deyatelnost-v-arkhivakh/publichnye-meropriyatiya-v-ramkakh-profilaktiki-narusheniy-obyazatelnykh-trebovaniy-zakonodatelstva-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Z:\&#1054;&#1073;&#1097;&#1077;&#1077;\&#1053;&#1086;&#1074;&#1072;&#1103;%20&#1087;&#1072;&#1087;&#1082;&#1072;\&#1088;&#1091;&#1082;&#1086;&#1074;&#1086;&#1076;&#1089;&#1090;&#1074;&#1086;%20&#1044;&#1077;&#1087;&#1072;&#1088;&#1090;.&#1087;&#1086;%20&#1080;&#1089;&#1087;&#1086;&#1083;&#1100;&#1079;&#1086;&#1074;&#1072;&#1085;&#1080;&#1102;%20&#1086;&#1073;&#1103;&#1079;&#1072;&#1090;.&#1090;&#1088;&#1077;&#1073;.&#1079;&#1072;&#1082;-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chives.ru/documents/perechen_typdocs.shtml" TargetMode="External"/><Relationship Id="rId10" Type="http://schemas.openxmlformats.org/officeDocument/2006/relationships/hyperlink" Target="file:///Z:\&#1054;&#1073;&#1097;&#1077;&#1077;\&#1053;&#1086;&#1074;&#1072;&#1103;%20&#1087;&#1072;&#1087;&#1082;&#1072;\&#1088;&#1091;&#1082;&#1086;&#1074;&#1086;&#1076;&#1089;&#1090;&#1074;&#1086;%20&#1044;&#1077;&#1087;&#1072;&#1088;&#1090;.&#1087;&#1086;%20&#1080;&#1089;&#1087;&#1086;&#1083;&#1100;&#1079;&#1086;&#1074;&#1072;&#1085;&#1080;&#1102;%20&#1086;&#1073;&#1103;&#1079;&#1072;&#1090;.&#1090;&#1088;&#1077;&#1073;.&#1079;&#1072;&#1082;-&#1074;&#1072;.docx" TargetMode="External"/><Relationship Id="rId19" Type="http://schemas.openxmlformats.org/officeDocument/2006/relationships/hyperlink" Target="consultantplus://offline/ref=E6F070966547B668FEBCAC3A057E9D7483084C69DDEBB021F45F6FB20D7DF8B873208EBD8DAA47C2iBU8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4;&#1073;&#1097;&#1077;&#1077;\&#1053;&#1086;&#1074;&#1072;&#1103;%20&#1087;&#1072;&#1087;&#1082;&#1072;\&#1088;&#1091;&#1082;&#1086;&#1074;&#1086;&#1076;&#1089;&#1090;&#1074;&#1086;%20&#1044;&#1077;&#1087;&#1072;&#1088;&#1090;.&#1087;&#1086;%20&#1080;&#1089;&#1087;&#1086;&#1083;&#1100;&#1079;&#1086;&#1074;&#1072;&#1085;&#1080;&#1102;%20&#1086;&#1073;&#1103;&#1079;&#1072;&#1090;.&#1090;&#1088;&#1077;&#1073;.&#1079;&#1072;&#1082;-&#1074;&#1072;.docx" TargetMode="External"/><Relationship Id="rId14" Type="http://schemas.openxmlformats.org/officeDocument/2006/relationships/hyperlink" Target="http://dkt.ivanovoobl.ru/deyatelnost/kontrolno-nadzornaya-deyatelnost/kontrolno-nadzornaya-deyatelnost-v-arkhivakh/publichnye-meropriyatiya-v-ramkakh-profilaktiki-narusheniy-obyazatelnykh-trebovaniy-zakonodatelstva-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2020-04-01T10:00:00Z</dcterms:created>
  <dcterms:modified xsi:type="dcterms:W3CDTF">2020-04-01T10:00:00Z</dcterms:modified>
</cp:coreProperties>
</file>